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AC10" w14:textId="11FC49DD" w:rsidR="00BB41FD" w:rsidRDefault="00BB41FD" w:rsidP="00BB41FD">
      <w:pPr>
        <w:jc w:val="center"/>
      </w:pPr>
      <w:bookmarkStart w:id="0" w:name="_Toc400361362"/>
      <w:bookmarkStart w:id="1" w:name="_Toc443397153"/>
      <w:bookmarkStart w:id="2" w:name="_Toc357771638"/>
      <w:bookmarkStart w:id="3" w:name="_Toc346793416"/>
      <w:bookmarkStart w:id="4" w:name="_Toc328122777"/>
    </w:p>
    <w:p w14:paraId="3BFC979D" w14:textId="5AD09665" w:rsidR="00BB41FD" w:rsidRDefault="00BB41FD" w:rsidP="00BB41FD">
      <w:pPr>
        <w:jc w:val="center"/>
      </w:pPr>
    </w:p>
    <w:p w14:paraId="059A6A02" w14:textId="3E6F76B7" w:rsidR="00E67DAD" w:rsidRPr="00E67DAD" w:rsidRDefault="00E67DAD" w:rsidP="00E67DAD">
      <w:pPr>
        <w:numPr>
          <w:ilvl w:val="0"/>
          <w:numId w:val="1"/>
        </w:numPr>
        <w:jc w:val="center"/>
        <w:rPr>
          <w:sz w:val="48"/>
          <w:szCs w:val="48"/>
        </w:rPr>
      </w:pPr>
      <w:r w:rsidRPr="00E67DAD">
        <w:rPr>
          <w:sz w:val="48"/>
          <w:szCs w:val="48"/>
        </w:rPr>
        <w:drawing>
          <wp:inline distT="0" distB="0" distL="0" distR="0" wp14:anchorId="46D21C74" wp14:editId="555A265A">
            <wp:extent cx="6029960" cy="2514600"/>
            <wp:effectExtent l="0" t="0" r="8890" b="0"/>
            <wp:docPr id="1342132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960" cy="2514600"/>
                    </a:xfrm>
                    <a:prstGeom prst="rect">
                      <a:avLst/>
                    </a:prstGeom>
                    <a:noFill/>
                    <a:ln>
                      <a:noFill/>
                    </a:ln>
                  </pic:spPr>
                </pic:pic>
              </a:graphicData>
            </a:graphic>
          </wp:inline>
        </w:drawing>
      </w:r>
    </w:p>
    <w:p w14:paraId="27D8E44A" w14:textId="77777777" w:rsidR="00BD2DE3" w:rsidRDefault="00BD2DE3" w:rsidP="00E67DAD">
      <w:pPr>
        <w:rPr>
          <w:sz w:val="48"/>
          <w:szCs w:val="48"/>
        </w:rPr>
      </w:pPr>
    </w:p>
    <w:p w14:paraId="3C0CEF23" w14:textId="7CE2D79B" w:rsidR="007B48FF" w:rsidRPr="00BB41FD" w:rsidRDefault="00555693" w:rsidP="00BB41FD">
      <w:pPr>
        <w:jc w:val="center"/>
        <w:rPr>
          <w:sz w:val="48"/>
          <w:szCs w:val="48"/>
        </w:rPr>
      </w:pPr>
      <w:r>
        <w:rPr>
          <w:sz w:val="48"/>
          <w:szCs w:val="48"/>
        </w:rPr>
        <w:t xml:space="preserve">St Giles on the Heath </w:t>
      </w:r>
      <w:r w:rsidR="00BD2DE3">
        <w:rPr>
          <w:sz w:val="48"/>
          <w:szCs w:val="48"/>
        </w:rPr>
        <w:t xml:space="preserve">Primary </w:t>
      </w:r>
      <w:r w:rsidR="00BB41FD" w:rsidRPr="00BB41FD">
        <w:rPr>
          <w:sz w:val="48"/>
          <w:szCs w:val="48"/>
        </w:rPr>
        <w:t>School</w:t>
      </w:r>
    </w:p>
    <w:p w14:paraId="6A7F07F7" w14:textId="11FD1CC0" w:rsidR="00BB41FD" w:rsidRDefault="00BB41FD" w:rsidP="00BB41FD">
      <w:pPr>
        <w:jc w:val="center"/>
        <w:rPr>
          <w:sz w:val="48"/>
          <w:szCs w:val="48"/>
        </w:rPr>
      </w:pPr>
      <w:r w:rsidRPr="00BB41FD">
        <w:rPr>
          <w:sz w:val="48"/>
          <w:szCs w:val="48"/>
        </w:rPr>
        <w:t>Pup</w:t>
      </w:r>
      <w:r>
        <w:rPr>
          <w:sz w:val="48"/>
          <w:szCs w:val="48"/>
        </w:rPr>
        <w:t xml:space="preserve">il Premium Strategy </w:t>
      </w:r>
      <w:r w:rsidR="00DC7880">
        <w:rPr>
          <w:sz w:val="48"/>
          <w:szCs w:val="48"/>
        </w:rPr>
        <w:t>202</w:t>
      </w:r>
      <w:r w:rsidR="003301BF">
        <w:rPr>
          <w:sz w:val="48"/>
          <w:szCs w:val="48"/>
        </w:rPr>
        <w:t>5</w:t>
      </w:r>
      <w:r w:rsidR="00385609">
        <w:rPr>
          <w:sz w:val="48"/>
          <w:szCs w:val="48"/>
        </w:rPr>
        <w:t xml:space="preserve"> - 2</w:t>
      </w:r>
      <w:r w:rsidR="003301BF">
        <w:rPr>
          <w:sz w:val="48"/>
          <w:szCs w:val="48"/>
        </w:rPr>
        <w:t>6</w:t>
      </w:r>
    </w:p>
    <w:p w14:paraId="346E9B3B" w14:textId="2943B899" w:rsidR="00BB41FD" w:rsidRDefault="00BB41FD" w:rsidP="00BB41FD">
      <w:pPr>
        <w:jc w:val="center"/>
        <w:rPr>
          <w:sz w:val="48"/>
          <w:szCs w:val="48"/>
        </w:rPr>
      </w:pPr>
    </w:p>
    <w:p w14:paraId="2A7D54B1" w14:textId="1FABEEC5"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8D16EFC"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w:t>
      </w:r>
      <w:r w:rsidR="0054326D">
        <w:rPr>
          <w:b w:val="0"/>
          <w:bCs/>
          <w:color w:val="auto"/>
          <w:sz w:val="24"/>
          <w:szCs w:val="24"/>
        </w:rPr>
        <w:t>the funding</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670CC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670CC2" w:rsidRPr="00E27862" w:rsidRDefault="00670CC2" w:rsidP="00670CC2">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5FA28CDD" w:rsidR="00670CC2" w:rsidRPr="00D803FE" w:rsidRDefault="00615C1C" w:rsidP="00101069">
            <w:pPr>
              <w:pStyle w:val="TableRow"/>
              <w:ind w:left="0"/>
              <w:rPr>
                <w:b/>
                <w:color w:val="auto"/>
              </w:rPr>
            </w:pPr>
            <w:r>
              <w:rPr>
                <w:rStyle w:val="Style1"/>
                <w:b w:val="0"/>
              </w:rPr>
              <w:t>St Giles on the Heath</w:t>
            </w:r>
            <w:r w:rsidR="00BD2DE3">
              <w:rPr>
                <w:rStyle w:val="Style1"/>
                <w:b w:val="0"/>
              </w:rPr>
              <w:t xml:space="preserve"> Primary School</w:t>
            </w:r>
          </w:p>
        </w:tc>
      </w:tr>
      <w:tr w:rsidR="00670CC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670CC2" w:rsidRPr="00E27862" w:rsidRDefault="00670CC2" w:rsidP="00670CC2">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7B00760B" w:rsidR="00670CC2" w:rsidRPr="00E27862" w:rsidRDefault="00EB107E" w:rsidP="00670CC2">
            <w:pPr>
              <w:pStyle w:val="TableRow"/>
              <w:rPr>
                <w:color w:val="auto"/>
              </w:rPr>
            </w:pPr>
            <w:r>
              <w:rPr>
                <w:color w:val="auto"/>
              </w:rPr>
              <w:t>100</w:t>
            </w:r>
          </w:p>
        </w:tc>
      </w:tr>
      <w:tr w:rsidR="00670CC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670CC2" w:rsidRPr="00E27862" w:rsidRDefault="00670CC2" w:rsidP="00670CC2">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B8C5FC3" w:rsidR="00670CC2" w:rsidRPr="00E27862" w:rsidRDefault="00EB107E" w:rsidP="00BB41FD">
            <w:pPr>
              <w:pStyle w:val="TableRow"/>
              <w:ind w:left="0"/>
              <w:rPr>
                <w:color w:val="auto"/>
              </w:rPr>
            </w:pPr>
            <w:r>
              <w:rPr>
                <w:color w:val="auto"/>
              </w:rPr>
              <w:t>21%</w:t>
            </w:r>
          </w:p>
        </w:tc>
      </w:tr>
      <w:tr w:rsidR="00670CC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4CE54687" w:rsidR="00670CC2" w:rsidRPr="00E27862" w:rsidRDefault="00670CC2" w:rsidP="00670CC2">
            <w:pPr>
              <w:pStyle w:val="TableRow"/>
              <w:rPr>
                <w:color w:val="auto"/>
                <w:szCs w:val="22"/>
              </w:rPr>
            </w:pPr>
            <w:r w:rsidRPr="00E27862">
              <w:rPr>
                <w:color w:val="auto"/>
                <w:szCs w:val="22"/>
              </w:rPr>
              <w:t xml:space="preserve">Academic year/years that our current pupil premium strategy plan covers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74218F5B" w:rsidR="00670CC2" w:rsidRPr="00E27862" w:rsidRDefault="00DC7880" w:rsidP="00670CC2">
            <w:pPr>
              <w:pStyle w:val="TableRow"/>
              <w:ind w:left="0"/>
              <w:rPr>
                <w:color w:val="auto"/>
              </w:rPr>
            </w:pPr>
            <w:r>
              <w:t>202</w:t>
            </w:r>
            <w:r w:rsidR="00E5068C">
              <w:t>5 - 26</w:t>
            </w:r>
          </w:p>
        </w:tc>
      </w:tr>
      <w:tr w:rsidR="00670CC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670CC2" w:rsidRPr="00E27862" w:rsidRDefault="00670CC2" w:rsidP="00670CC2">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0ECE0F7C" w:rsidR="00670CC2" w:rsidRPr="00E27862" w:rsidRDefault="00BD2DE3" w:rsidP="00670CC2">
            <w:pPr>
              <w:pStyle w:val="TableRow"/>
              <w:ind w:left="0"/>
              <w:rPr>
                <w:color w:val="auto"/>
              </w:rPr>
            </w:pPr>
            <w:r>
              <w:t>December</w:t>
            </w:r>
            <w:r w:rsidR="00670CC2">
              <w:t xml:space="preserve"> 202</w:t>
            </w:r>
            <w:r w:rsidR="00E5068C">
              <w:t>5</w:t>
            </w:r>
          </w:p>
        </w:tc>
      </w:tr>
      <w:tr w:rsidR="00670CC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670CC2" w:rsidRPr="00E27862" w:rsidRDefault="00670CC2" w:rsidP="00670CC2">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E1E9D6E" w:rsidR="00670CC2" w:rsidRPr="00E27862" w:rsidRDefault="00385609" w:rsidP="00670CC2">
            <w:pPr>
              <w:pStyle w:val="TableRow"/>
              <w:ind w:left="0"/>
              <w:rPr>
                <w:color w:val="auto"/>
              </w:rPr>
            </w:pPr>
            <w:r>
              <w:t>December 202</w:t>
            </w:r>
            <w:r w:rsidR="00E5068C">
              <w:t>6</w:t>
            </w:r>
          </w:p>
        </w:tc>
      </w:tr>
      <w:tr w:rsidR="00670CC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670CC2" w:rsidRPr="00E27862" w:rsidRDefault="00670CC2" w:rsidP="00670CC2">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796272AA" w:rsidR="00670CC2" w:rsidRPr="00E27862" w:rsidRDefault="00BD2DE3" w:rsidP="00670CC2">
            <w:pPr>
              <w:pStyle w:val="TableRow"/>
              <w:ind w:left="0"/>
              <w:rPr>
                <w:color w:val="auto"/>
              </w:rPr>
            </w:pPr>
            <w:proofErr w:type="spellStart"/>
            <w:r>
              <w:t>Ruhaina</w:t>
            </w:r>
            <w:proofErr w:type="spellEnd"/>
            <w:r>
              <w:t xml:space="preserve"> Alford (EHT)</w:t>
            </w:r>
          </w:p>
        </w:tc>
      </w:tr>
      <w:tr w:rsidR="00670CC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670CC2" w:rsidRPr="00E27862" w:rsidRDefault="00670CC2" w:rsidP="00670CC2">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5643DBB6" w:rsidR="00670CC2" w:rsidRPr="00E27862" w:rsidRDefault="00BD2DE3" w:rsidP="00670CC2">
            <w:pPr>
              <w:pStyle w:val="TableRow"/>
              <w:ind w:left="0"/>
              <w:rPr>
                <w:color w:val="auto"/>
              </w:rPr>
            </w:pPr>
            <w:proofErr w:type="spellStart"/>
            <w:r>
              <w:t>Ruhaina</w:t>
            </w:r>
            <w:proofErr w:type="spellEnd"/>
            <w:r>
              <w:t xml:space="preserve"> Alford (EHT)</w:t>
            </w:r>
          </w:p>
        </w:tc>
      </w:tr>
      <w:tr w:rsidR="00670CC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5B0D011C" w:rsidR="00670CC2" w:rsidRPr="00E27862" w:rsidRDefault="00670CC2" w:rsidP="00007721">
            <w:pPr>
              <w:pStyle w:val="TableRow"/>
              <w:rPr>
                <w:color w:val="auto"/>
              </w:rPr>
            </w:pPr>
            <w:r w:rsidRPr="00E27862">
              <w:rPr>
                <w:color w:val="auto"/>
              </w:rPr>
              <w:t xml:space="preserve">Governor </w:t>
            </w:r>
            <w:proofErr w:type="gramStart"/>
            <w:r w:rsidR="00007721">
              <w:rPr>
                <w:color w:val="auto"/>
              </w:rPr>
              <w:t>L</w:t>
            </w:r>
            <w:r w:rsidRPr="00E27862">
              <w:rPr>
                <w:color w:val="auto"/>
              </w:rPr>
              <w:t>ead</w:t>
            </w:r>
            <w:proofErr w:type="gramEnd"/>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A08CE5A" w:rsidR="00670CC2" w:rsidRPr="00E27862" w:rsidRDefault="00007721" w:rsidP="00670CC2">
            <w:pPr>
              <w:pStyle w:val="TableRow"/>
              <w:ind w:left="0"/>
              <w:rPr>
                <w:color w:val="auto"/>
                <w:szCs w:val="28"/>
              </w:rPr>
            </w:pPr>
            <w:r>
              <w:t>John Lawlor</w:t>
            </w:r>
          </w:p>
        </w:tc>
      </w:tr>
    </w:tbl>
    <w:bookmarkEnd w:id="2"/>
    <w:bookmarkEnd w:id="3"/>
    <w:bookmarkEnd w:id="4"/>
    <w:p w14:paraId="2A7D54D3" w14:textId="77777777" w:rsidR="00E66558" w:rsidRPr="00E27862" w:rsidRDefault="009D71E8">
      <w:pPr>
        <w:spacing w:before="480" w:line="240" w:lineRule="auto"/>
        <w:rPr>
          <w:b/>
          <w:color w:val="auto"/>
          <w:sz w:val="32"/>
          <w:szCs w:val="32"/>
        </w:rPr>
      </w:pPr>
      <w:r w:rsidRPr="00E27862">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E27862" w:rsidRDefault="009D71E8">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13B0D4D5" w:rsidR="00BD2DE3" w:rsidRPr="00E27862" w:rsidRDefault="00E06D67" w:rsidP="00615C1C">
            <w:pPr>
              <w:pStyle w:val="TableRow"/>
              <w:ind w:left="0"/>
              <w:rPr>
                <w:color w:val="auto"/>
              </w:rPr>
            </w:pPr>
            <w:r>
              <w:rPr>
                <w:color w:val="auto"/>
              </w:rPr>
              <w:t>£2</w:t>
            </w:r>
            <w:r w:rsidR="00555693">
              <w:rPr>
                <w:color w:val="auto"/>
              </w:rPr>
              <w:t>5 755</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2F92B10A" w:rsidR="00E66558" w:rsidRPr="00E27862" w:rsidRDefault="00E06D67" w:rsidP="00615C1C">
            <w:pPr>
              <w:pStyle w:val="TableRow"/>
              <w:ind w:left="0"/>
              <w:rPr>
                <w:color w:val="auto"/>
              </w:rPr>
            </w:pPr>
            <w:r>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610E5051" w:rsidR="00E66558" w:rsidRPr="00E27862" w:rsidRDefault="00E66558">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2C39E6BA" w:rsidR="00E66558" w:rsidRPr="00E27862" w:rsidRDefault="00E06D67">
            <w:pPr>
              <w:pStyle w:val="TableRow"/>
              <w:rPr>
                <w:color w:val="auto"/>
              </w:rPr>
            </w:pPr>
            <w:r>
              <w:rPr>
                <w:color w:val="auto"/>
              </w:rPr>
              <w:t>£</w:t>
            </w:r>
            <w:r w:rsidR="00555693">
              <w:rPr>
                <w:color w:val="auto"/>
              </w:rPr>
              <w:t>25 755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5339" w14:textId="1016A398" w:rsidR="00600471" w:rsidRPr="004A7D4E" w:rsidRDefault="005617FE" w:rsidP="00600471">
            <w:pPr>
              <w:jc w:val="both"/>
              <w:rPr>
                <w:rFonts w:asciiTheme="minorHAnsi" w:hAnsiTheme="minorHAnsi" w:cstheme="minorHAnsi"/>
              </w:rPr>
            </w:pPr>
            <w:r w:rsidRPr="004A7D4E">
              <w:rPr>
                <w:rFonts w:asciiTheme="minorHAnsi" w:hAnsiTheme="minorHAnsi" w:cstheme="minorHAnsi"/>
              </w:rPr>
              <w:t xml:space="preserve">At </w:t>
            </w:r>
            <w:r w:rsidR="00615C1C" w:rsidRPr="00615C1C">
              <w:rPr>
                <w:rStyle w:val="Style1"/>
                <w:rFonts w:asciiTheme="minorHAnsi" w:hAnsiTheme="minorHAnsi" w:cstheme="minorHAnsi"/>
                <w:b w:val="0"/>
              </w:rPr>
              <w:t>St Giles on the Heath Primary School</w:t>
            </w:r>
            <w:r w:rsidR="00615C1C" w:rsidRPr="004A7D4E">
              <w:rPr>
                <w:rFonts w:asciiTheme="minorHAnsi" w:hAnsiTheme="minorHAnsi" w:cstheme="minorHAnsi"/>
              </w:rPr>
              <w:t xml:space="preserve"> </w:t>
            </w:r>
            <w:r w:rsidRPr="004A7D4E">
              <w:rPr>
                <w:rFonts w:asciiTheme="minorHAnsi" w:hAnsiTheme="minorHAnsi" w:cstheme="minorHAnsi"/>
              </w:rPr>
              <w:t>high expectations characterise everything we do</w:t>
            </w:r>
            <w:r w:rsidR="00600471" w:rsidRPr="004A7D4E">
              <w:rPr>
                <w:rFonts w:asciiTheme="minorHAnsi" w:hAnsiTheme="minorHAnsi" w:cstheme="minorHAnsi"/>
              </w:rPr>
              <w:t xml:space="preserve">. We are </w:t>
            </w:r>
            <w:r w:rsidR="002E604B" w:rsidRPr="004A7D4E">
              <w:rPr>
                <w:rFonts w:asciiTheme="minorHAnsi" w:hAnsiTheme="minorHAnsi" w:cstheme="minorHAnsi"/>
              </w:rPr>
              <w:t>committed</w:t>
            </w:r>
            <w:r w:rsidR="00600471" w:rsidRPr="004A7D4E">
              <w:rPr>
                <w:rFonts w:asciiTheme="minorHAnsi" w:hAnsiTheme="minorHAnsi" w:cstheme="minorHAnsi"/>
              </w:rPr>
              <w:t xml:space="preserve"> to understanding our pupils, parents, stakeholders and</w:t>
            </w:r>
            <w:r w:rsidR="008C5B53" w:rsidRPr="004A7D4E">
              <w:rPr>
                <w:rFonts w:asciiTheme="minorHAnsi" w:hAnsiTheme="minorHAnsi" w:cstheme="minorHAnsi"/>
              </w:rPr>
              <w:t xml:space="preserve"> invest in enhancing</w:t>
            </w:r>
            <w:r w:rsidR="00600471" w:rsidRPr="004A7D4E">
              <w:rPr>
                <w:rFonts w:asciiTheme="minorHAnsi" w:hAnsiTheme="minorHAnsi" w:cstheme="minorHAnsi"/>
              </w:rPr>
              <w:t xml:space="preserve"> their </w:t>
            </w:r>
            <w:r w:rsidR="005766A7" w:rsidRPr="004A7D4E">
              <w:rPr>
                <w:rFonts w:asciiTheme="minorHAnsi" w:hAnsiTheme="minorHAnsi" w:cstheme="minorHAnsi"/>
              </w:rPr>
              <w:t>lives</w:t>
            </w:r>
            <w:r w:rsidR="00600471" w:rsidRPr="004A7D4E">
              <w:rPr>
                <w:rFonts w:asciiTheme="minorHAnsi" w:hAnsiTheme="minorHAnsi" w:cstheme="minorHAnsi"/>
              </w:rPr>
              <w:t>.</w:t>
            </w:r>
            <w:r w:rsidR="00417271" w:rsidRPr="004A7D4E">
              <w:rPr>
                <w:rFonts w:asciiTheme="minorHAnsi" w:hAnsiTheme="minorHAnsi" w:cstheme="minorHAnsi"/>
              </w:rPr>
              <w:t xml:space="preserve"> </w:t>
            </w:r>
            <w:r w:rsidRPr="004A7D4E">
              <w:rPr>
                <w:rFonts w:asciiTheme="minorHAnsi" w:hAnsiTheme="minorHAnsi" w:cstheme="minorHAnsi"/>
              </w:rPr>
              <w:t xml:space="preserve">We focus </w:t>
            </w:r>
            <w:r w:rsidR="007A3555" w:rsidRPr="004A7D4E">
              <w:rPr>
                <w:rFonts w:asciiTheme="minorHAnsi" w:hAnsiTheme="minorHAnsi" w:cstheme="minorHAnsi"/>
              </w:rPr>
              <w:t>on a tiered approach</w:t>
            </w:r>
            <w:r w:rsidR="003132A8" w:rsidRPr="004A7D4E">
              <w:rPr>
                <w:rFonts w:asciiTheme="minorHAnsi" w:hAnsiTheme="minorHAnsi" w:cstheme="minorHAnsi"/>
              </w:rPr>
              <w:t xml:space="preserve"> to Pupil Premium spending</w:t>
            </w:r>
            <w:r w:rsidR="00E82A2D" w:rsidRPr="004A7D4E">
              <w:rPr>
                <w:rFonts w:asciiTheme="minorHAnsi" w:hAnsiTheme="minorHAnsi" w:cstheme="minorHAnsi"/>
              </w:rPr>
              <w:t xml:space="preserve">. This allows us to </w:t>
            </w:r>
            <w:r w:rsidR="00606741" w:rsidRPr="004A7D4E">
              <w:rPr>
                <w:rFonts w:asciiTheme="minorHAnsi" w:hAnsiTheme="minorHAnsi" w:cstheme="minorHAnsi"/>
              </w:rPr>
              <w:t>plan an effective Pupil Premium</w:t>
            </w:r>
            <w:r w:rsidR="000B3EDD" w:rsidRPr="004A7D4E">
              <w:rPr>
                <w:rFonts w:asciiTheme="minorHAnsi" w:hAnsiTheme="minorHAnsi" w:cstheme="minorHAnsi"/>
              </w:rPr>
              <w:t xml:space="preserve"> Plan</w:t>
            </w:r>
            <w:r w:rsidR="001E64D7" w:rsidRPr="004A7D4E">
              <w:rPr>
                <w:rFonts w:asciiTheme="minorHAnsi" w:hAnsiTheme="minorHAnsi" w:cstheme="minorHAnsi"/>
              </w:rPr>
              <w:t xml:space="preserve"> that </w:t>
            </w:r>
            <w:r w:rsidR="000E1B54" w:rsidRPr="004A7D4E">
              <w:rPr>
                <w:rFonts w:asciiTheme="minorHAnsi" w:hAnsiTheme="minorHAnsi" w:cstheme="minorHAnsi"/>
              </w:rPr>
              <w:t xml:space="preserve">triangulates </w:t>
            </w:r>
            <w:r w:rsidR="000B3EDD" w:rsidRPr="004A7D4E">
              <w:rPr>
                <w:rFonts w:asciiTheme="minorHAnsi" w:hAnsiTheme="minorHAnsi" w:cstheme="minorHAnsi"/>
              </w:rPr>
              <w:t xml:space="preserve">high quality </w:t>
            </w:r>
            <w:r w:rsidR="00DA3D4E" w:rsidRPr="004A7D4E">
              <w:rPr>
                <w:rFonts w:asciiTheme="minorHAnsi" w:hAnsiTheme="minorHAnsi" w:cstheme="minorHAnsi"/>
              </w:rPr>
              <w:t>t</w:t>
            </w:r>
            <w:r w:rsidR="000B3EDD" w:rsidRPr="004A7D4E">
              <w:rPr>
                <w:rFonts w:asciiTheme="minorHAnsi" w:hAnsiTheme="minorHAnsi" w:cstheme="minorHAnsi"/>
              </w:rPr>
              <w:t>eaching, targeted academic support, and support</w:t>
            </w:r>
            <w:r w:rsidR="00572041" w:rsidRPr="004A7D4E">
              <w:rPr>
                <w:rFonts w:asciiTheme="minorHAnsi" w:hAnsiTheme="minorHAnsi" w:cstheme="minorHAnsi"/>
              </w:rPr>
              <w:t>ing</w:t>
            </w:r>
            <w:r w:rsidR="000B3EDD" w:rsidRPr="004A7D4E">
              <w:rPr>
                <w:rFonts w:asciiTheme="minorHAnsi" w:hAnsiTheme="minorHAnsi" w:cstheme="minorHAnsi"/>
              </w:rPr>
              <w:t xml:space="preserve"> wider strategies</w:t>
            </w:r>
            <w:r w:rsidR="00572041" w:rsidRPr="004A7D4E">
              <w:rPr>
                <w:rFonts w:asciiTheme="minorHAnsi" w:hAnsiTheme="minorHAnsi" w:cstheme="minorHAnsi"/>
              </w:rPr>
              <w:t xml:space="preserve">. </w:t>
            </w:r>
          </w:p>
          <w:p w14:paraId="7FA6EBF3" w14:textId="1EF94DB3" w:rsidR="00497096" w:rsidRPr="004A7D4E" w:rsidRDefault="00332B83" w:rsidP="00277DB5">
            <w:pPr>
              <w:jc w:val="both"/>
              <w:rPr>
                <w:rFonts w:asciiTheme="minorHAnsi" w:hAnsiTheme="minorHAnsi" w:cstheme="minorHAnsi"/>
              </w:rPr>
            </w:pPr>
            <w:r w:rsidRPr="004A7D4E">
              <w:rPr>
                <w:rFonts w:asciiTheme="minorHAnsi" w:hAnsiTheme="minorHAnsi" w:cstheme="minorHAnsi"/>
              </w:rPr>
              <w:t>B</w:t>
            </w:r>
            <w:r w:rsidR="00B70E9D" w:rsidRPr="004A7D4E">
              <w:rPr>
                <w:rFonts w:asciiTheme="minorHAnsi" w:hAnsiTheme="minorHAnsi" w:cstheme="minorHAnsi"/>
              </w:rPr>
              <w:t>oth the Educational Education Foundation (EEF) guide to pupil premium</w:t>
            </w:r>
            <w:r w:rsidR="009310FD" w:rsidRPr="004A7D4E">
              <w:rPr>
                <w:rFonts w:asciiTheme="minorHAnsi" w:hAnsiTheme="minorHAnsi" w:cstheme="minorHAnsi"/>
              </w:rPr>
              <w:t xml:space="preserve"> and</w:t>
            </w:r>
            <w:r w:rsidR="00B70E9D" w:rsidRPr="004A7D4E">
              <w:rPr>
                <w:rFonts w:asciiTheme="minorHAnsi" w:hAnsiTheme="minorHAnsi" w:cstheme="minorHAnsi"/>
              </w:rPr>
              <w:t xml:space="preserve"> the summary of recommendations from the EEF School's Guide to Implementation</w:t>
            </w:r>
            <w:r w:rsidRPr="004A7D4E">
              <w:rPr>
                <w:rFonts w:asciiTheme="minorHAnsi" w:hAnsiTheme="minorHAnsi" w:cstheme="minorHAnsi"/>
              </w:rPr>
              <w:t xml:space="preserve"> structure our professional conversations around our priorities</w:t>
            </w:r>
            <w:r w:rsidR="00B34EE7" w:rsidRPr="004A7D4E">
              <w:rPr>
                <w:rFonts w:asciiTheme="minorHAnsi" w:hAnsiTheme="minorHAnsi" w:cstheme="minorHAnsi"/>
              </w:rPr>
              <w:t>.</w:t>
            </w:r>
            <w:r w:rsidR="00B70E9D" w:rsidRPr="004A7D4E">
              <w:rPr>
                <w:rFonts w:asciiTheme="minorHAnsi" w:hAnsiTheme="minorHAnsi" w:cstheme="minorHAnsi"/>
              </w:rPr>
              <w:t xml:space="preserve"> </w:t>
            </w:r>
            <w:r w:rsidR="002A2B67" w:rsidRPr="004A7D4E">
              <w:rPr>
                <w:rFonts w:asciiTheme="minorHAnsi" w:hAnsiTheme="minorHAnsi" w:cstheme="minorHAnsi"/>
              </w:rPr>
              <w:t>Working in an evidenced informed way, w</w:t>
            </w:r>
            <w:r w:rsidR="0022368E" w:rsidRPr="004A7D4E">
              <w:rPr>
                <w:rFonts w:asciiTheme="minorHAnsi" w:hAnsiTheme="minorHAnsi" w:cstheme="minorHAnsi"/>
              </w:rPr>
              <w:t xml:space="preserve">e treat implementation as a process through manageable distinct phases: Explore, Prepare, Deliver, and Sustain. The findings </w:t>
            </w:r>
            <w:r w:rsidR="00E231CC" w:rsidRPr="004A7D4E">
              <w:rPr>
                <w:rFonts w:asciiTheme="minorHAnsi" w:hAnsiTheme="minorHAnsi" w:cstheme="minorHAnsi"/>
              </w:rPr>
              <w:t xml:space="preserve">of this process </w:t>
            </w:r>
            <w:r w:rsidR="00ED1CD8" w:rsidRPr="004A7D4E">
              <w:rPr>
                <w:rFonts w:asciiTheme="minorHAnsi" w:hAnsiTheme="minorHAnsi" w:cstheme="minorHAnsi"/>
              </w:rPr>
              <w:t xml:space="preserve">are </w:t>
            </w:r>
            <w:r w:rsidR="0022368E" w:rsidRPr="004A7D4E">
              <w:rPr>
                <w:rFonts w:asciiTheme="minorHAnsi" w:hAnsiTheme="minorHAnsi" w:cstheme="minorHAnsi"/>
              </w:rPr>
              <w:t>applied to our day to day</w:t>
            </w:r>
            <w:r w:rsidR="009A0BA3" w:rsidRPr="004A7D4E">
              <w:rPr>
                <w:rFonts w:asciiTheme="minorHAnsi" w:hAnsiTheme="minorHAnsi" w:cstheme="minorHAnsi"/>
              </w:rPr>
              <w:t>,</w:t>
            </w:r>
            <w:r w:rsidR="0022368E" w:rsidRPr="004A7D4E">
              <w:rPr>
                <w:rFonts w:asciiTheme="minorHAnsi" w:hAnsiTheme="minorHAnsi" w:cstheme="minorHAnsi"/>
              </w:rPr>
              <w:t xml:space="preserve"> ongoing learning and improvement for </w:t>
            </w:r>
            <w:r w:rsidR="0042784A">
              <w:rPr>
                <w:rFonts w:asciiTheme="minorHAnsi" w:hAnsiTheme="minorHAnsi" w:cstheme="minorHAnsi"/>
              </w:rPr>
              <w:t>both disadvantaged c</w:t>
            </w:r>
            <w:r w:rsidR="0022368E" w:rsidRPr="004A7D4E">
              <w:rPr>
                <w:rFonts w:asciiTheme="minorHAnsi" w:hAnsiTheme="minorHAnsi" w:cstheme="minorHAnsi"/>
              </w:rPr>
              <w:t>hildren</w:t>
            </w:r>
            <w:r w:rsidR="000F5A66">
              <w:rPr>
                <w:rFonts w:asciiTheme="minorHAnsi" w:hAnsiTheme="minorHAnsi" w:cstheme="minorHAnsi"/>
              </w:rPr>
              <w:t xml:space="preserve">. </w:t>
            </w:r>
            <w:r w:rsidR="005524E0">
              <w:rPr>
                <w:rFonts w:asciiTheme="minorHAnsi" w:hAnsiTheme="minorHAnsi" w:cstheme="minorHAnsi"/>
              </w:rPr>
              <w:t>We insist that</w:t>
            </w:r>
            <w:r w:rsidR="000F5A66">
              <w:rPr>
                <w:rFonts w:asciiTheme="minorHAnsi" w:hAnsiTheme="minorHAnsi" w:cstheme="minorHAnsi"/>
              </w:rPr>
              <w:t xml:space="preserve"> inclusion is at the root of all that we do so </w:t>
            </w:r>
            <w:r w:rsidR="008B065D">
              <w:rPr>
                <w:rFonts w:asciiTheme="minorHAnsi" w:hAnsiTheme="minorHAnsi" w:cstheme="minorHAnsi"/>
              </w:rPr>
              <w:t xml:space="preserve">our day to day will benefit all children at </w:t>
            </w:r>
            <w:r w:rsidR="00615C1C" w:rsidRPr="00615C1C">
              <w:rPr>
                <w:rStyle w:val="Style1"/>
                <w:rFonts w:asciiTheme="minorHAnsi" w:hAnsiTheme="minorHAnsi" w:cstheme="minorHAnsi"/>
                <w:b w:val="0"/>
              </w:rPr>
              <w:t>St Giles on the Heath Primary School</w:t>
            </w:r>
            <w:r w:rsidR="00615C1C">
              <w:rPr>
                <w:rStyle w:val="Style1"/>
                <w:rFonts w:asciiTheme="minorHAnsi" w:hAnsiTheme="minorHAnsi" w:cstheme="minorHAnsi"/>
                <w:b w:val="0"/>
              </w:rPr>
              <w:t>.</w:t>
            </w:r>
          </w:p>
          <w:p w14:paraId="3F6621E9" w14:textId="4CB3BC6E" w:rsidR="00FD34B0" w:rsidRPr="004A7D4E" w:rsidRDefault="00B70E9D" w:rsidP="00FD34B0">
            <w:pPr>
              <w:jc w:val="both"/>
              <w:rPr>
                <w:rFonts w:asciiTheme="minorHAnsi" w:hAnsiTheme="minorHAnsi" w:cstheme="minorHAnsi"/>
              </w:rPr>
            </w:pPr>
            <w:r w:rsidRPr="004A7D4E">
              <w:rPr>
                <w:rFonts w:asciiTheme="minorHAnsi" w:hAnsiTheme="minorHAnsi" w:cstheme="minorHAnsi"/>
              </w:rPr>
              <w:t>W</w:t>
            </w:r>
            <w:r w:rsidR="007716B3" w:rsidRPr="004A7D4E">
              <w:rPr>
                <w:rFonts w:asciiTheme="minorHAnsi" w:hAnsiTheme="minorHAnsi" w:cstheme="minorHAnsi"/>
              </w:rPr>
              <w:t xml:space="preserve">e </w:t>
            </w:r>
            <w:r w:rsidRPr="004A7D4E">
              <w:rPr>
                <w:rFonts w:asciiTheme="minorHAnsi" w:hAnsiTheme="minorHAnsi" w:cstheme="minorHAnsi"/>
              </w:rPr>
              <w:t xml:space="preserve">hold importance on </w:t>
            </w:r>
            <w:r w:rsidR="007716B3" w:rsidRPr="004A7D4E">
              <w:rPr>
                <w:rFonts w:asciiTheme="minorHAnsi" w:hAnsiTheme="minorHAnsi" w:cstheme="minorHAnsi"/>
              </w:rPr>
              <w:t xml:space="preserve">how to </w:t>
            </w:r>
            <w:r w:rsidR="003465F6" w:rsidRPr="004A7D4E">
              <w:rPr>
                <w:rFonts w:asciiTheme="minorHAnsi" w:hAnsiTheme="minorHAnsi" w:cstheme="minorHAnsi"/>
              </w:rPr>
              <w:t>unite</w:t>
            </w:r>
            <w:r w:rsidR="007716B3" w:rsidRPr="004A7D4E">
              <w:rPr>
                <w:rFonts w:asciiTheme="minorHAnsi" w:hAnsiTheme="minorHAnsi" w:cstheme="minorHAnsi"/>
              </w:rPr>
              <w:t xml:space="preserve"> all adults</w:t>
            </w:r>
            <w:r w:rsidR="003465F6" w:rsidRPr="004A7D4E">
              <w:rPr>
                <w:rFonts w:asciiTheme="minorHAnsi" w:hAnsiTheme="minorHAnsi" w:cstheme="minorHAnsi"/>
              </w:rPr>
              <w:t xml:space="preserve"> </w:t>
            </w:r>
            <w:r w:rsidR="00B82F3B" w:rsidRPr="004A7D4E">
              <w:rPr>
                <w:rFonts w:asciiTheme="minorHAnsi" w:hAnsiTheme="minorHAnsi" w:cstheme="minorHAnsi"/>
              </w:rPr>
              <w:t>around what is being implemented</w:t>
            </w:r>
            <w:r w:rsidR="003465F6" w:rsidRPr="004A7D4E">
              <w:rPr>
                <w:rFonts w:asciiTheme="minorHAnsi" w:hAnsiTheme="minorHAnsi" w:cstheme="minorHAnsi"/>
              </w:rPr>
              <w:t xml:space="preserve"> </w:t>
            </w:r>
            <w:r w:rsidR="00497096" w:rsidRPr="004A7D4E">
              <w:rPr>
                <w:rFonts w:asciiTheme="minorHAnsi" w:hAnsiTheme="minorHAnsi" w:cstheme="minorHAnsi"/>
              </w:rPr>
              <w:t>so all</w:t>
            </w:r>
            <w:r w:rsidRPr="004A7D4E">
              <w:rPr>
                <w:rFonts w:asciiTheme="minorHAnsi" w:hAnsiTheme="minorHAnsi" w:cstheme="minorHAnsi"/>
              </w:rPr>
              <w:t xml:space="preserve"> </w:t>
            </w:r>
            <w:r w:rsidR="00B55734">
              <w:rPr>
                <w:rFonts w:asciiTheme="minorHAnsi" w:hAnsiTheme="minorHAnsi" w:cstheme="minorHAnsi"/>
              </w:rPr>
              <w:t xml:space="preserve">adults working with the children at </w:t>
            </w:r>
            <w:r w:rsidR="00615C1C" w:rsidRPr="00615C1C">
              <w:rPr>
                <w:rStyle w:val="Style1"/>
                <w:rFonts w:asciiTheme="minorHAnsi" w:hAnsiTheme="minorHAnsi" w:cstheme="minorHAnsi"/>
                <w:b w:val="0"/>
              </w:rPr>
              <w:t>St Giles on the Heath Primary School</w:t>
            </w:r>
            <w:r w:rsidR="00615C1C" w:rsidRPr="004A7D4E">
              <w:rPr>
                <w:rFonts w:asciiTheme="minorHAnsi" w:hAnsiTheme="minorHAnsi" w:cstheme="minorHAnsi"/>
              </w:rPr>
              <w:t xml:space="preserve"> </w:t>
            </w:r>
            <w:r w:rsidR="003465F6" w:rsidRPr="004A7D4E">
              <w:rPr>
                <w:rFonts w:asciiTheme="minorHAnsi" w:hAnsiTheme="minorHAnsi" w:cstheme="minorHAnsi"/>
              </w:rPr>
              <w:t xml:space="preserve">understand </w:t>
            </w:r>
            <w:r w:rsidR="00B82F3B" w:rsidRPr="004A7D4E">
              <w:rPr>
                <w:rFonts w:asciiTheme="minorHAnsi" w:hAnsiTheme="minorHAnsi" w:cstheme="minorHAnsi"/>
              </w:rPr>
              <w:t xml:space="preserve">how </w:t>
            </w:r>
            <w:r w:rsidR="00B45CBF" w:rsidRPr="004A7D4E">
              <w:rPr>
                <w:rFonts w:asciiTheme="minorHAnsi" w:hAnsiTheme="minorHAnsi" w:cstheme="minorHAnsi"/>
              </w:rPr>
              <w:t xml:space="preserve">and </w:t>
            </w:r>
            <w:r w:rsidR="00B82F3B" w:rsidRPr="004A7D4E">
              <w:rPr>
                <w:rFonts w:asciiTheme="minorHAnsi" w:hAnsiTheme="minorHAnsi" w:cstheme="minorHAnsi"/>
              </w:rPr>
              <w:t xml:space="preserve">why </w:t>
            </w:r>
            <w:r w:rsidR="00497096" w:rsidRPr="004A7D4E">
              <w:rPr>
                <w:rFonts w:asciiTheme="minorHAnsi" w:hAnsiTheme="minorHAnsi" w:cstheme="minorHAnsi"/>
              </w:rPr>
              <w:t xml:space="preserve">strategies </w:t>
            </w:r>
            <w:r w:rsidR="003465F6" w:rsidRPr="004A7D4E">
              <w:rPr>
                <w:rFonts w:asciiTheme="minorHAnsi" w:hAnsiTheme="minorHAnsi" w:cstheme="minorHAnsi"/>
              </w:rPr>
              <w:t xml:space="preserve">support </w:t>
            </w:r>
            <w:r w:rsidR="008363FF" w:rsidRPr="004A7D4E">
              <w:rPr>
                <w:rFonts w:asciiTheme="minorHAnsi" w:hAnsiTheme="minorHAnsi" w:cstheme="minorHAnsi"/>
              </w:rPr>
              <w:t>disadvantaged children.</w:t>
            </w:r>
            <w:r w:rsidR="00DD51D4" w:rsidRPr="004A7D4E">
              <w:rPr>
                <w:rFonts w:asciiTheme="minorHAnsi" w:hAnsiTheme="minorHAnsi" w:cstheme="minorHAnsi"/>
              </w:rPr>
              <w:t xml:space="preserve"> We attend to the contextual factors that influence implementation</w:t>
            </w:r>
            <w:r w:rsidR="00B3165D" w:rsidRPr="004A7D4E">
              <w:rPr>
                <w:rFonts w:asciiTheme="minorHAnsi" w:hAnsiTheme="minorHAnsi" w:cstheme="minorHAnsi"/>
              </w:rPr>
              <w:t xml:space="preserve"> and reflect diligently on whether </w:t>
            </w:r>
            <w:r w:rsidR="002C7AE7" w:rsidRPr="004A7D4E">
              <w:rPr>
                <w:rFonts w:asciiTheme="minorHAnsi" w:hAnsiTheme="minorHAnsi" w:cstheme="minorHAnsi"/>
              </w:rPr>
              <w:t xml:space="preserve">what is being implemented is </w:t>
            </w:r>
            <w:r w:rsidR="00B3165D" w:rsidRPr="004A7D4E">
              <w:rPr>
                <w:rFonts w:asciiTheme="minorHAnsi" w:hAnsiTheme="minorHAnsi" w:cstheme="minorHAnsi"/>
              </w:rPr>
              <w:t>evidence-informed</w:t>
            </w:r>
            <w:r w:rsidR="00982EBE" w:rsidRPr="004A7D4E">
              <w:rPr>
                <w:rFonts w:asciiTheme="minorHAnsi" w:hAnsiTheme="minorHAnsi" w:cstheme="minorHAnsi"/>
              </w:rPr>
              <w:t>, right</w:t>
            </w:r>
            <w:r w:rsidR="002C7AE7" w:rsidRPr="004A7D4E">
              <w:rPr>
                <w:rFonts w:asciiTheme="minorHAnsi" w:hAnsiTheme="minorHAnsi" w:cstheme="minorHAnsi"/>
              </w:rPr>
              <w:t xml:space="preserve"> and</w:t>
            </w:r>
            <w:r w:rsidR="00982EBE" w:rsidRPr="004A7D4E">
              <w:rPr>
                <w:rFonts w:asciiTheme="minorHAnsi" w:hAnsiTheme="minorHAnsi" w:cstheme="minorHAnsi"/>
              </w:rPr>
              <w:t xml:space="preserve"> feasible to implement </w:t>
            </w:r>
            <w:r w:rsidR="00B3165D" w:rsidRPr="004A7D4E">
              <w:rPr>
                <w:rFonts w:asciiTheme="minorHAnsi" w:hAnsiTheme="minorHAnsi" w:cstheme="minorHAnsi"/>
              </w:rPr>
              <w:t xml:space="preserve">for </w:t>
            </w:r>
            <w:r w:rsidR="00615C1C" w:rsidRPr="00615C1C">
              <w:rPr>
                <w:rStyle w:val="Style1"/>
                <w:rFonts w:asciiTheme="minorHAnsi" w:hAnsiTheme="minorHAnsi" w:cstheme="minorHAnsi"/>
                <w:b w:val="0"/>
              </w:rPr>
              <w:t>St Giles on the Heath Primary School</w:t>
            </w:r>
            <w:r w:rsidR="00615C1C">
              <w:rPr>
                <w:rStyle w:val="Style1"/>
                <w:rFonts w:asciiTheme="minorHAnsi" w:hAnsiTheme="minorHAnsi" w:cstheme="minorHAnsi"/>
                <w:b w:val="0"/>
              </w:rPr>
              <w:t>.</w:t>
            </w:r>
          </w:p>
          <w:p w14:paraId="1AE280F1" w14:textId="2F7B461B" w:rsidR="002C16E1" w:rsidRPr="004A7D4E" w:rsidRDefault="002C16E1" w:rsidP="00277DB5">
            <w:pPr>
              <w:jc w:val="both"/>
              <w:rPr>
                <w:rFonts w:asciiTheme="minorHAnsi" w:hAnsiTheme="minorHAnsi" w:cstheme="minorHAnsi"/>
              </w:rPr>
            </w:pPr>
            <w:r w:rsidRPr="004A7D4E">
              <w:rPr>
                <w:rFonts w:asciiTheme="minorHAnsi" w:hAnsiTheme="minorHAnsi" w:cstheme="minorHAnsi"/>
              </w:rPr>
              <w:t>Gaining a thorough knowledge of the disadvantaged pupils’ levels of attainment and progress is the first step to developing an effective Pupil Premium strategy. </w:t>
            </w:r>
            <w:r w:rsidR="002E4043" w:rsidRPr="004A7D4E">
              <w:rPr>
                <w:rFonts w:asciiTheme="minorHAnsi" w:hAnsiTheme="minorHAnsi" w:cstheme="minorHAnsi"/>
              </w:rPr>
              <w:t>We use a rigorous approach to identifying needs</w:t>
            </w:r>
            <w:r w:rsidR="00786F25" w:rsidRPr="004A7D4E">
              <w:rPr>
                <w:rFonts w:asciiTheme="minorHAnsi" w:hAnsiTheme="minorHAnsi" w:cstheme="minorHAnsi"/>
              </w:rPr>
              <w:t xml:space="preserve"> including:</w:t>
            </w:r>
          </w:p>
          <w:p w14:paraId="149C5540" w14:textId="30DFFCB6" w:rsidR="00B55C71" w:rsidRPr="004A7D4E" w:rsidRDefault="00B55C71" w:rsidP="003F0033">
            <w:pPr>
              <w:pStyle w:val="ListParagraph"/>
              <w:numPr>
                <w:ilvl w:val="0"/>
                <w:numId w:val="38"/>
              </w:numPr>
              <w:jc w:val="both"/>
              <w:rPr>
                <w:rFonts w:asciiTheme="minorHAnsi" w:hAnsiTheme="minorHAnsi" w:cstheme="minorHAnsi"/>
              </w:rPr>
            </w:pPr>
            <w:r w:rsidRPr="004A7D4E">
              <w:rPr>
                <w:rFonts w:asciiTheme="minorHAnsi" w:hAnsiTheme="minorHAnsi" w:cstheme="minorHAnsi"/>
              </w:rPr>
              <w:t>attendance data and levels of persistent absence</w:t>
            </w:r>
            <w:r w:rsidR="003F0033" w:rsidRPr="004A7D4E">
              <w:rPr>
                <w:rFonts w:asciiTheme="minorHAnsi" w:hAnsiTheme="minorHAnsi" w:cstheme="minorHAnsi"/>
              </w:rPr>
              <w:t>.</w:t>
            </w:r>
          </w:p>
          <w:p w14:paraId="40A99089" w14:textId="7C7D1557" w:rsidR="00B55C71" w:rsidRPr="004A7D4E" w:rsidRDefault="00B55C71" w:rsidP="00B55C71">
            <w:pPr>
              <w:pStyle w:val="ListParagraph"/>
              <w:numPr>
                <w:ilvl w:val="0"/>
                <w:numId w:val="38"/>
              </w:numPr>
              <w:jc w:val="both"/>
              <w:rPr>
                <w:rFonts w:asciiTheme="minorHAnsi" w:hAnsiTheme="minorHAnsi" w:cstheme="minorHAnsi"/>
              </w:rPr>
            </w:pPr>
            <w:r w:rsidRPr="004A7D4E">
              <w:rPr>
                <w:rFonts w:asciiTheme="minorHAnsi" w:hAnsiTheme="minorHAnsi" w:cstheme="minorHAnsi"/>
              </w:rPr>
              <w:t>attainment and programmes data</w:t>
            </w:r>
            <w:r w:rsidR="003F0033" w:rsidRPr="004A7D4E">
              <w:rPr>
                <w:rFonts w:asciiTheme="minorHAnsi" w:hAnsiTheme="minorHAnsi" w:cstheme="minorHAnsi"/>
              </w:rPr>
              <w:t>.</w:t>
            </w:r>
          </w:p>
          <w:p w14:paraId="5DB08E47" w14:textId="6DB1F8EC" w:rsidR="00B55C71" w:rsidRPr="004A7D4E" w:rsidRDefault="00B55C71" w:rsidP="003F0033">
            <w:pPr>
              <w:pStyle w:val="ListParagraph"/>
              <w:numPr>
                <w:ilvl w:val="0"/>
                <w:numId w:val="38"/>
              </w:numPr>
              <w:jc w:val="both"/>
              <w:rPr>
                <w:rFonts w:asciiTheme="minorHAnsi" w:hAnsiTheme="minorHAnsi" w:cstheme="minorHAnsi"/>
              </w:rPr>
            </w:pPr>
            <w:r w:rsidRPr="004A7D4E">
              <w:rPr>
                <w:rFonts w:asciiTheme="minorHAnsi" w:hAnsiTheme="minorHAnsi" w:cstheme="minorHAnsi"/>
              </w:rPr>
              <w:t>teacher feedback on pupils’ levels of engagement and participation</w:t>
            </w:r>
            <w:r w:rsidR="003F0033" w:rsidRPr="004A7D4E">
              <w:rPr>
                <w:rFonts w:asciiTheme="minorHAnsi" w:hAnsiTheme="minorHAnsi" w:cstheme="minorHAnsi"/>
              </w:rPr>
              <w:t>.</w:t>
            </w:r>
          </w:p>
          <w:p w14:paraId="09BB9312" w14:textId="3522586B" w:rsidR="00B55C71" w:rsidRPr="004A7D4E" w:rsidRDefault="00B55C71" w:rsidP="00B55C71">
            <w:pPr>
              <w:pStyle w:val="ListParagraph"/>
              <w:numPr>
                <w:ilvl w:val="0"/>
                <w:numId w:val="38"/>
              </w:numPr>
              <w:jc w:val="both"/>
              <w:rPr>
                <w:rFonts w:asciiTheme="minorHAnsi" w:hAnsiTheme="minorHAnsi" w:cstheme="minorHAnsi"/>
              </w:rPr>
            </w:pPr>
            <w:r w:rsidRPr="004A7D4E">
              <w:rPr>
                <w:rFonts w:asciiTheme="minorHAnsi" w:hAnsiTheme="minorHAnsi" w:cstheme="minorHAnsi"/>
              </w:rPr>
              <w:t>behaviour incidences and exclusions data</w:t>
            </w:r>
            <w:r w:rsidR="003F0033" w:rsidRPr="004A7D4E">
              <w:rPr>
                <w:rFonts w:asciiTheme="minorHAnsi" w:hAnsiTheme="minorHAnsi" w:cstheme="minorHAnsi"/>
              </w:rPr>
              <w:t>.</w:t>
            </w:r>
          </w:p>
          <w:p w14:paraId="21A7B695" w14:textId="7A495C77" w:rsidR="00B55C71" w:rsidRPr="004A7D4E" w:rsidRDefault="00B55C71" w:rsidP="00B55C71">
            <w:pPr>
              <w:pStyle w:val="ListParagraph"/>
              <w:numPr>
                <w:ilvl w:val="0"/>
                <w:numId w:val="38"/>
              </w:numPr>
              <w:jc w:val="both"/>
              <w:rPr>
                <w:rFonts w:asciiTheme="minorHAnsi" w:hAnsiTheme="minorHAnsi" w:cstheme="minorHAnsi"/>
              </w:rPr>
            </w:pPr>
            <w:r w:rsidRPr="004A7D4E">
              <w:rPr>
                <w:rFonts w:asciiTheme="minorHAnsi" w:hAnsiTheme="minorHAnsi" w:cstheme="minorHAnsi"/>
              </w:rPr>
              <w:t>pupil feedback</w:t>
            </w:r>
            <w:r w:rsidR="003F0033" w:rsidRPr="004A7D4E">
              <w:rPr>
                <w:rFonts w:asciiTheme="minorHAnsi" w:hAnsiTheme="minorHAnsi" w:cstheme="minorHAnsi"/>
              </w:rPr>
              <w:t>.</w:t>
            </w:r>
          </w:p>
          <w:p w14:paraId="012BD76C" w14:textId="59040194" w:rsidR="00B55C71" w:rsidRPr="004A7D4E" w:rsidRDefault="00B55C71" w:rsidP="00B55C71">
            <w:pPr>
              <w:pStyle w:val="ListParagraph"/>
              <w:numPr>
                <w:ilvl w:val="0"/>
                <w:numId w:val="38"/>
              </w:numPr>
              <w:jc w:val="both"/>
              <w:rPr>
                <w:rFonts w:asciiTheme="minorHAnsi" w:hAnsiTheme="minorHAnsi" w:cstheme="minorHAnsi"/>
              </w:rPr>
            </w:pPr>
            <w:r w:rsidRPr="004A7D4E">
              <w:rPr>
                <w:rFonts w:asciiTheme="minorHAnsi" w:hAnsiTheme="minorHAnsi" w:cstheme="minorHAnsi"/>
              </w:rPr>
              <w:t>reviews of pupil learning</w:t>
            </w:r>
            <w:r w:rsidR="003F0033" w:rsidRPr="004A7D4E">
              <w:rPr>
                <w:rFonts w:asciiTheme="minorHAnsi" w:hAnsiTheme="minorHAnsi" w:cstheme="minorHAnsi"/>
              </w:rPr>
              <w:t>.</w:t>
            </w:r>
          </w:p>
          <w:p w14:paraId="5024E55E" w14:textId="431C0EF2" w:rsidR="00B55C71" w:rsidRPr="004A7D4E" w:rsidRDefault="00B55C71" w:rsidP="00B55C71">
            <w:pPr>
              <w:pStyle w:val="ListParagraph"/>
              <w:numPr>
                <w:ilvl w:val="0"/>
                <w:numId w:val="38"/>
              </w:numPr>
              <w:jc w:val="both"/>
              <w:rPr>
                <w:rFonts w:asciiTheme="minorHAnsi" w:hAnsiTheme="minorHAnsi" w:cstheme="minorHAnsi"/>
              </w:rPr>
            </w:pPr>
            <w:r w:rsidRPr="004A7D4E">
              <w:rPr>
                <w:rFonts w:asciiTheme="minorHAnsi" w:hAnsiTheme="minorHAnsi" w:cstheme="minorHAnsi"/>
              </w:rPr>
              <w:t>information on wellbeing, mental health, and safeguarding</w:t>
            </w:r>
            <w:r w:rsidR="003F0033" w:rsidRPr="004A7D4E">
              <w:rPr>
                <w:rFonts w:asciiTheme="minorHAnsi" w:hAnsiTheme="minorHAnsi" w:cstheme="minorHAnsi"/>
              </w:rPr>
              <w:t>.</w:t>
            </w:r>
          </w:p>
          <w:p w14:paraId="4366DE69" w14:textId="4003EEF2" w:rsidR="00101B9A" w:rsidRPr="004A7D4E" w:rsidRDefault="00101B9A" w:rsidP="00E76C62">
            <w:pPr>
              <w:pStyle w:val="ListParagraph"/>
              <w:numPr>
                <w:ilvl w:val="0"/>
                <w:numId w:val="38"/>
              </w:numPr>
              <w:jc w:val="both"/>
              <w:rPr>
                <w:rFonts w:asciiTheme="minorHAnsi" w:hAnsiTheme="minorHAnsi" w:cstheme="minorHAnsi"/>
              </w:rPr>
            </w:pPr>
            <w:r w:rsidRPr="004A7D4E">
              <w:rPr>
                <w:rFonts w:asciiTheme="minorHAnsi" w:hAnsiTheme="minorHAnsi" w:cstheme="minorHAnsi"/>
              </w:rPr>
              <w:t>Share and gather insights from key stakeholders including teachers, parents, and pastoral staff.</w:t>
            </w:r>
          </w:p>
          <w:p w14:paraId="05F77B3E" w14:textId="510B76AE" w:rsidR="00101B9A" w:rsidRPr="004A7D4E" w:rsidRDefault="00AF4331" w:rsidP="00E76C62">
            <w:pPr>
              <w:jc w:val="both"/>
              <w:rPr>
                <w:rFonts w:asciiTheme="minorHAnsi" w:hAnsiTheme="minorHAnsi" w:cstheme="minorHAnsi"/>
              </w:rPr>
            </w:pPr>
            <w:r w:rsidRPr="004A7D4E">
              <w:rPr>
                <w:rFonts w:asciiTheme="minorHAnsi" w:hAnsiTheme="minorHAnsi" w:cstheme="minorHAnsi"/>
              </w:rPr>
              <w:t xml:space="preserve">Everything we know about our disadvantaged pupils is recorded in a centralised, </w:t>
            </w:r>
            <w:r w:rsidR="00ED7CBE" w:rsidRPr="004A7D4E">
              <w:rPr>
                <w:rFonts w:asciiTheme="minorHAnsi" w:hAnsiTheme="minorHAnsi" w:cstheme="minorHAnsi"/>
              </w:rPr>
              <w:t xml:space="preserve">live </w:t>
            </w:r>
            <w:r w:rsidRPr="004A7D4E">
              <w:rPr>
                <w:rFonts w:asciiTheme="minorHAnsi" w:hAnsiTheme="minorHAnsi" w:cstheme="minorHAnsi"/>
              </w:rPr>
              <w:t xml:space="preserve">database populated with </w:t>
            </w:r>
            <w:r w:rsidR="00ED7CBE" w:rsidRPr="004A7D4E">
              <w:rPr>
                <w:rFonts w:asciiTheme="minorHAnsi" w:hAnsiTheme="minorHAnsi" w:cstheme="minorHAnsi"/>
              </w:rPr>
              <w:t xml:space="preserve">SEND, </w:t>
            </w:r>
            <w:r w:rsidRPr="004A7D4E">
              <w:rPr>
                <w:rFonts w:asciiTheme="minorHAnsi" w:hAnsiTheme="minorHAnsi" w:cstheme="minorHAnsi"/>
              </w:rPr>
              <w:t>academic data</w:t>
            </w:r>
            <w:r w:rsidR="00ED7CBE" w:rsidRPr="004A7D4E">
              <w:rPr>
                <w:rFonts w:asciiTheme="minorHAnsi" w:hAnsiTheme="minorHAnsi" w:cstheme="minorHAnsi"/>
              </w:rPr>
              <w:t>, pupil progress</w:t>
            </w:r>
            <w:r w:rsidR="00B773FB" w:rsidRPr="004A7D4E">
              <w:rPr>
                <w:rFonts w:asciiTheme="minorHAnsi" w:hAnsiTheme="minorHAnsi" w:cstheme="minorHAnsi"/>
              </w:rPr>
              <w:t xml:space="preserve">, </w:t>
            </w:r>
            <w:r w:rsidR="00D54B0B" w:rsidRPr="004A7D4E">
              <w:rPr>
                <w:rFonts w:asciiTheme="minorHAnsi" w:hAnsiTheme="minorHAnsi" w:cstheme="minorHAnsi"/>
              </w:rPr>
              <w:t xml:space="preserve">learning walks, </w:t>
            </w:r>
            <w:r w:rsidR="00B773FB" w:rsidRPr="004A7D4E">
              <w:rPr>
                <w:rFonts w:asciiTheme="minorHAnsi" w:hAnsiTheme="minorHAnsi" w:cstheme="minorHAnsi"/>
              </w:rPr>
              <w:t>books looks</w:t>
            </w:r>
            <w:r w:rsidRPr="004A7D4E">
              <w:rPr>
                <w:rFonts w:asciiTheme="minorHAnsi" w:hAnsiTheme="minorHAnsi" w:cstheme="minorHAnsi"/>
              </w:rPr>
              <w:t xml:space="preserve"> and pastoral information. Collectively, this builds a deeper understanding of barriers faced by pupils. </w:t>
            </w:r>
            <w:r w:rsidR="00B773FB" w:rsidRPr="004A7D4E">
              <w:rPr>
                <w:rFonts w:asciiTheme="minorHAnsi" w:hAnsiTheme="minorHAnsi" w:cstheme="minorHAnsi"/>
              </w:rPr>
              <w:t xml:space="preserve">This </w:t>
            </w:r>
            <w:r w:rsidR="00B773FB" w:rsidRPr="004A7D4E">
              <w:rPr>
                <w:rFonts w:asciiTheme="minorHAnsi" w:hAnsiTheme="minorHAnsi" w:cstheme="minorHAnsi"/>
              </w:rPr>
              <w:lastRenderedPageBreak/>
              <w:t>e</w:t>
            </w:r>
            <w:r w:rsidRPr="004A7D4E">
              <w:rPr>
                <w:rFonts w:asciiTheme="minorHAnsi" w:hAnsiTheme="minorHAnsi" w:cstheme="minorHAnsi"/>
              </w:rPr>
              <w:t>xtensive knowledge informs how</w:t>
            </w:r>
            <w:r w:rsidR="00FB5F02" w:rsidRPr="004A7D4E">
              <w:rPr>
                <w:rFonts w:asciiTheme="minorHAnsi" w:hAnsiTheme="minorHAnsi" w:cstheme="minorHAnsi"/>
              </w:rPr>
              <w:t xml:space="preserve"> </w:t>
            </w:r>
            <w:r w:rsidRPr="004A7D4E">
              <w:rPr>
                <w:rFonts w:asciiTheme="minorHAnsi" w:hAnsiTheme="minorHAnsi" w:cstheme="minorHAnsi"/>
              </w:rPr>
              <w:t>and when</w:t>
            </w:r>
            <w:r w:rsidR="00FB5F02" w:rsidRPr="004A7D4E">
              <w:rPr>
                <w:rFonts w:asciiTheme="minorHAnsi" w:hAnsiTheme="minorHAnsi" w:cstheme="minorHAnsi"/>
              </w:rPr>
              <w:t xml:space="preserve"> </w:t>
            </w:r>
            <w:r w:rsidRPr="004A7D4E">
              <w:rPr>
                <w:rFonts w:asciiTheme="minorHAnsi" w:hAnsiTheme="minorHAnsi" w:cstheme="minorHAnsi"/>
              </w:rPr>
              <w:t>to intervene with specific help, precisely targeted interventions, or wider support relating to attendance and wellbeing.</w:t>
            </w:r>
          </w:p>
          <w:p w14:paraId="652FDFE7" w14:textId="69CAFC07" w:rsidR="00AA15A2" w:rsidRPr="004A7D4E" w:rsidRDefault="00572041" w:rsidP="00340385">
            <w:pPr>
              <w:spacing w:afterAutospacing="1"/>
              <w:jc w:val="both"/>
              <w:textAlignment w:val="baseline"/>
              <w:rPr>
                <w:rFonts w:asciiTheme="minorHAnsi" w:hAnsiTheme="minorHAnsi" w:cstheme="minorHAnsi"/>
                <w:b/>
                <w:bCs/>
              </w:rPr>
            </w:pPr>
            <w:r w:rsidRPr="004A7D4E">
              <w:rPr>
                <w:rFonts w:asciiTheme="minorHAnsi" w:hAnsiTheme="minorHAnsi" w:cstheme="minorHAnsi"/>
              </w:rPr>
              <w:t>High Quality Teaching</w:t>
            </w:r>
            <w:r w:rsidR="00E768AB" w:rsidRPr="004A7D4E">
              <w:rPr>
                <w:rFonts w:asciiTheme="minorHAnsi" w:hAnsiTheme="minorHAnsi" w:cstheme="minorHAnsi"/>
              </w:rPr>
              <w:t xml:space="preserve">: </w:t>
            </w:r>
            <w:r w:rsidRPr="004A7D4E">
              <w:rPr>
                <w:rFonts w:asciiTheme="minorHAnsi" w:hAnsiTheme="minorHAnsi" w:cstheme="minorHAnsi"/>
              </w:rPr>
              <w:t>We know that high quality teaching is the key to improving pupil outcomes.</w:t>
            </w:r>
            <w:r w:rsidR="002871CA" w:rsidRPr="004A7D4E">
              <w:rPr>
                <w:rFonts w:asciiTheme="minorHAnsi" w:hAnsiTheme="minorHAnsi" w:cstheme="minorHAnsi"/>
              </w:rPr>
              <w:t xml:space="preserve"> </w:t>
            </w:r>
            <w:r w:rsidRPr="004A7D4E">
              <w:rPr>
                <w:rFonts w:asciiTheme="minorHAnsi" w:hAnsiTheme="minorHAnsi" w:cstheme="minorHAnsi"/>
              </w:rPr>
              <w:t xml:space="preserve">That is why we invest </w:t>
            </w:r>
            <w:r w:rsidR="001C3B9A" w:rsidRPr="004A7D4E">
              <w:rPr>
                <w:rFonts w:asciiTheme="minorHAnsi" w:hAnsiTheme="minorHAnsi" w:cstheme="minorHAnsi"/>
              </w:rPr>
              <w:t xml:space="preserve">protected time </w:t>
            </w:r>
            <w:r w:rsidRPr="004A7D4E">
              <w:rPr>
                <w:rFonts w:asciiTheme="minorHAnsi" w:hAnsiTheme="minorHAnsi" w:cstheme="minorHAnsi"/>
              </w:rPr>
              <w:t xml:space="preserve">into effective professional development, training, </w:t>
            </w:r>
            <w:proofErr w:type="gramStart"/>
            <w:r w:rsidRPr="004A7D4E">
              <w:rPr>
                <w:rFonts w:asciiTheme="minorHAnsi" w:hAnsiTheme="minorHAnsi" w:cstheme="minorHAnsi"/>
              </w:rPr>
              <w:t>Inset</w:t>
            </w:r>
            <w:proofErr w:type="gramEnd"/>
            <w:r w:rsidRPr="004A7D4E">
              <w:rPr>
                <w:rFonts w:asciiTheme="minorHAnsi" w:hAnsiTheme="minorHAnsi" w:cstheme="minorHAnsi"/>
              </w:rPr>
              <w:t xml:space="preserve"> days and staff meetings</w:t>
            </w:r>
            <w:r w:rsidR="00C72F77" w:rsidRPr="004A7D4E">
              <w:rPr>
                <w:rFonts w:asciiTheme="minorHAnsi" w:hAnsiTheme="minorHAnsi" w:cstheme="minorHAnsi"/>
              </w:rPr>
              <w:t xml:space="preserve">, </w:t>
            </w:r>
            <w:r w:rsidR="0085660A" w:rsidRPr="004A7D4E">
              <w:rPr>
                <w:rFonts w:asciiTheme="minorHAnsi" w:hAnsiTheme="minorHAnsi" w:cstheme="minorHAnsi"/>
              </w:rPr>
              <w:t xml:space="preserve">all of </w:t>
            </w:r>
            <w:r w:rsidR="00C72F77" w:rsidRPr="004A7D4E">
              <w:rPr>
                <w:rFonts w:asciiTheme="minorHAnsi" w:hAnsiTheme="minorHAnsi" w:cstheme="minorHAnsi"/>
              </w:rPr>
              <w:t xml:space="preserve">which </w:t>
            </w:r>
            <w:r w:rsidR="00AA15A2" w:rsidRPr="004A7D4E">
              <w:rPr>
                <w:rFonts w:asciiTheme="minorHAnsi" w:hAnsiTheme="minorHAnsi" w:cstheme="minorHAnsi"/>
              </w:rPr>
              <w:t xml:space="preserve">align with </w:t>
            </w:r>
            <w:r w:rsidR="009C68D1" w:rsidRPr="004A7D4E">
              <w:rPr>
                <w:rFonts w:asciiTheme="minorHAnsi" w:hAnsiTheme="minorHAnsi" w:cstheme="minorHAnsi"/>
              </w:rPr>
              <w:t>t</w:t>
            </w:r>
            <w:r w:rsidR="00AA15A2" w:rsidRPr="004A7D4E">
              <w:rPr>
                <w:rFonts w:asciiTheme="minorHAnsi" w:hAnsiTheme="minorHAnsi" w:cstheme="minorHAnsi"/>
              </w:rPr>
              <w:t>he SDIP</w:t>
            </w:r>
            <w:r w:rsidR="00C72F77" w:rsidRPr="004A7D4E">
              <w:rPr>
                <w:rFonts w:asciiTheme="minorHAnsi" w:hAnsiTheme="minorHAnsi" w:cstheme="minorHAnsi"/>
              </w:rPr>
              <w:t xml:space="preserve">. This </w:t>
            </w:r>
            <w:r w:rsidR="009C68D1" w:rsidRPr="004A7D4E">
              <w:rPr>
                <w:rFonts w:asciiTheme="minorHAnsi" w:hAnsiTheme="minorHAnsi" w:cstheme="minorHAnsi"/>
              </w:rPr>
              <w:t xml:space="preserve">means that we </w:t>
            </w:r>
            <w:proofErr w:type="gramStart"/>
            <w:r w:rsidR="009C68D1" w:rsidRPr="004A7D4E">
              <w:rPr>
                <w:rFonts w:asciiTheme="minorHAnsi" w:hAnsiTheme="minorHAnsi" w:cstheme="minorHAnsi"/>
              </w:rPr>
              <w:t>are able to</w:t>
            </w:r>
            <w:proofErr w:type="gramEnd"/>
            <w:r w:rsidR="009C68D1" w:rsidRPr="004A7D4E">
              <w:rPr>
                <w:rFonts w:asciiTheme="minorHAnsi" w:hAnsiTheme="minorHAnsi" w:cstheme="minorHAnsi"/>
              </w:rPr>
              <w:t xml:space="preserve"> </w:t>
            </w:r>
            <w:r w:rsidR="00777B97" w:rsidRPr="004A7D4E">
              <w:rPr>
                <w:rFonts w:asciiTheme="minorHAnsi" w:hAnsiTheme="minorHAnsi" w:cstheme="minorHAnsi"/>
              </w:rPr>
              <w:t xml:space="preserve">develop </w:t>
            </w:r>
            <w:r w:rsidR="00CA5717" w:rsidRPr="004A7D4E">
              <w:rPr>
                <w:rFonts w:asciiTheme="minorHAnsi" w:hAnsiTheme="minorHAnsi" w:cstheme="minorHAnsi"/>
              </w:rPr>
              <w:t>high quality teachers.</w:t>
            </w:r>
            <w:r w:rsidR="002254AE" w:rsidRPr="004A7D4E">
              <w:rPr>
                <w:rFonts w:asciiTheme="minorHAnsi" w:hAnsiTheme="minorHAnsi" w:cstheme="minorHAnsi"/>
              </w:rPr>
              <w:t xml:space="preserve"> For example,</w:t>
            </w:r>
            <w:r w:rsidR="000E733A" w:rsidRPr="004A7D4E">
              <w:rPr>
                <w:rFonts w:asciiTheme="minorHAnsi" w:hAnsiTheme="minorHAnsi" w:cstheme="minorHAnsi"/>
              </w:rPr>
              <w:t xml:space="preserve"> on our</w:t>
            </w:r>
            <w:r w:rsidR="002254AE" w:rsidRPr="004A7D4E">
              <w:rPr>
                <w:rFonts w:asciiTheme="minorHAnsi" w:hAnsiTheme="minorHAnsi" w:cstheme="minorHAnsi"/>
              </w:rPr>
              <w:t xml:space="preserve"> </w:t>
            </w:r>
            <w:r w:rsidR="00EF1404" w:rsidRPr="004A7D4E">
              <w:rPr>
                <w:rFonts w:asciiTheme="minorHAnsi" w:hAnsiTheme="minorHAnsi" w:cstheme="minorHAnsi"/>
              </w:rPr>
              <w:t>SIP 3</w:t>
            </w:r>
            <w:r w:rsidR="000E733A" w:rsidRPr="004A7D4E">
              <w:rPr>
                <w:rFonts w:asciiTheme="minorHAnsi" w:hAnsiTheme="minorHAnsi" w:cstheme="minorHAnsi"/>
              </w:rPr>
              <w:t xml:space="preserve"> - </w:t>
            </w:r>
            <w:r w:rsidR="00EF1404" w:rsidRPr="004A7D4E">
              <w:rPr>
                <w:rFonts w:asciiTheme="minorHAnsi" w:hAnsiTheme="minorHAnsi" w:cstheme="minorHAnsi"/>
              </w:rPr>
              <w:t>SEND and Inclusion</w:t>
            </w:r>
            <w:r w:rsidR="000E733A" w:rsidRPr="004A7D4E">
              <w:rPr>
                <w:rFonts w:asciiTheme="minorHAnsi" w:hAnsiTheme="minorHAnsi" w:cstheme="minorHAnsi"/>
              </w:rPr>
              <w:t>.</w:t>
            </w:r>
            <w:r w:rsidR="00EF1404" w:rsidRPr="004A7D4E">
              <w:rPr>
                <w:rFonts w:asciiTheme="minorHAnsi" w:hAnsiTheme="minorHAnsi" w:cstheme="minorHAnsi"/>
                <w:b/>
                <w:bCs/>
              </w:rPr>
              <w:t xml:space="preserve"> </w:t>
            </w:r>
            <w:r w:rsidR="00EF1404" w:rsidRPr="004A7D4E">
              <w:rPr>
                <w:rFonts w:asciiTheme="minorHAnsi" w:hAnsiTheme="minorHAnsi" w:cstheme="minorHAnsi"/>
              </w:rPr>
              <w:t>As part of our</w:t>
            </w:r>
            <w:r w:rsidR="00EF1404" w:rsidRPr="004A7D4E">
              <w:rPr>
                <w:rFonts w:asciiTheme="minorHAnsi" w:hAnsiTheme="minorHAnsi" w:cstheme="minorHAnsi"/>
                <w:b/>
                <w:bCs/>
              </w:rPr>
              <w:t xml:space="preserve"> </w:t>
            </w:r>
            <w:r w:rsidR="002F7ABA" w:rsidRPr="004A7D4E">
              <w:rPr>
                <w:rFonts w:asciiTheme="minorHAnsi" w:hAnsiTheme="minorHAnsi" w:cstheme="minorHAnsi"/>
              </w:rPr>
              <w:t xml:space="preserve">OAIP </w:t>
            </w:r>
            <w:r w:rsidR="00414624" w:rsidRPr="004A7D4E">
              <w:rPr>
                <w:rFonts w:asciiTheme="minorHAnsi" w:hAnsiTheme="minorHAnsi" w:cstheme="minorHAnsi"/>
              </w:rPr>
              <w:t>provision,</w:t>
            </w:r>
            <w:r w:rsidR="00EF1404" w:rsidRPr="004A7D4E">
              <w:rPr>
                <w:rFonts w:asciiTheme="minorHAnsi" w:hAnsiTheme="minorHAnsi" w:cstheme="minorHAnsi"/>
              </w:rPr>
              <w:t xml:space="preserve"> w</w:t>
            </w:r>
            <w:r w:rsidR="00414624" w:rsidRPr="004A7D4E">
              <w:rPr>
                <w:rFonts w:asciiTheme="minorHAnsi" w:hAnsiTheme="minorHAnsi" w:cstheme="minorHAnsi"/>
              </w:rPr>
              <w:t>e know that teachers</w:t>
            </w:r>
            <w:r w:rsidR="004E7E93" w:rsidRPr="004A7D4E">
              <w:rPr>
                <w:rFonts w:asciiTheme="minorHAnsi" w:hAnsiTheme="minorHAnsi" w:cstheme="minorHAnsi"/>
              </w:rPr>
              <w:t xml:space="preserve"> </w:t>
            </w:r>
            <w:r w:rsidR="00EF1404" w:rsidRPr="004A7D4E">
              <w:rPr>
                <w:rFonts w:asciiTheme="minorHAnsi" w:hAnsiTheme="minorHAnsi" w:cstheme="minorHAnsi"/>
              </w:rPr>
              <w:t xml:space="preserve">need </w:t>
            </w:r>
            <w:r w:rsidR="00414624" w:rsidRPr="004A7D4E">
              <w:rPr>
                <w:rFonts w:asciiTheme="minorHAnsi" w:hAnsiTheme="minorHAnsi" w:cstheme="minorHAnsi"/>
              </w:rPr>
              <w:t xml:space="preserve">to understand that </w:t>
            </w:r>
            <w:r w:rsidR="00CE75F3" w:rsidRPr="004A7D4E">
              <w:rPr>
                <w:rFonts w:asciiTheme="minorHAnsi" w:hAnsiTheme="minorHAnsi" w:cstheme="minorHAnsi"/>
              </w:rPr>
              <w:t>Metacognition and self-regulation approaches support pupils to think about their own learning by teaching them specific strategies for planning,</w:t>
            </w:r>
            <w:r w:rsidR="0007113C" w:rsidRPr="004A7D4E">
              <w:rPr>
                <w:rFonts w:asciiTheme="minorHAnsi" w:hAnsiTheme="minorHAnsi" w:cstheme="minorHAnsi"/>
              </w:rPr>
              <w:t xml:space="preserve"> </w:t>
            </w:r>
            <w:r w:rsidR="00CE75F3" w:rsidRPr="004A7D4E">
              <w:rPr>
                <w:rFonts w:asciiTheme="minorHAnsi" w:hAnsiTheme="minorHAnsi" w:cstheme="minorHAnsi"/>
              </w:rPr>
              <w:t>monitoring and evaluating</w:t>
            </w:r>
            <w:r w:rsidR="00B420DB" w:rsidRPr="004A7D4E">
              <w:rPr>
                <w:rFonts w:asciiTheme="minorHAnsi" w:hAnsiTheme="minorHAnsi" w:cstheme="minorHAnsi"/>
              </w:rPr>
              <w:t xml:space="preserve"> their learning. </w:t>
            </w:r>
            <w:r w:rsidR="0065269F" w:rsidRPr="004A7D4E">
              <w:rPr>
                <w:rFonts w:asciiTheme="minorHAnsi" w:hAnsiTheme="minorHAnsi" w:cstheme="minorHAnsi"/>
              </w:rPr>
              <w:t>Staff training is designed</w:t>
            </w:r>
            <w:r w:rsidR="00B420DB" w:rsidRPr="004A7D4E">
              <w:rPr>
                <w:rFonts w:asciiTheme="minorHAnsi" w:hAnsiTheme="minorHAnsi" w:cstheme="minorHAnsi"/>
              </w:rPr>
              <w:t xml:space="preserve"> to </w:t>
            </w:r>
            <w:r w:rsidR="002C6ED8" w:rsidRPr="004A7D4E">
              <w:rPr>
                <w:rFonts w:asciiTheme="minorHAnsi" w:hAnsiTheme="minorHAnsi" w:cstheme="minorHAnsi"/>
              </w:rPr>
              <w:t xml:space="preserve">understand and teach </w:t>
            </w:r>
            <w:r w:rsidR="0001536B" w:rsidRPr="004A7D4E">
              <w:rPr>
                <w:rFonts w:asciiTheme="minorHAnsi" w:hAnsiTheme="minorHAnsi" w:cstheme="minorHAnsi"/>
              </w:rPr>
              <w:t xml:space="preserve">lessons </w:t>
            </w:r>
            <w:r w:rsidR="002C6ED8" w:rsidRPr="004A7D4E">
              <w:rPr>
                <w:rFonts w:asciiTheme="minorHAnsi" w:hAnsiTheme="minorHAnsi" w:cstheme="minorHAnsi"/>
              </w:rPr>
              <w:t xml:space="preserve">using the </w:t>
            </w:r>
            <w:r w:rsidR="00B420DB" w:rsidRPr="004A7D4E">
              <w:rPr>
                <w:rFonts w:asciiTheme="minorHAnsi" w:hAnsiTheme="minorHAnsi" w:cstheme="minorHAnsi"/>
              </w:rPr>
              <w:t xml:space="preserve">seven-step model </w:t>
            </w:r>
            <w:r w:rsidR="002C6ED8" w:rsidRPr="004A7D4E">
              <w:rPr>
                <w:rFonts w:asciiTheme="minorHAnsi" w:hAnsiTheme="minorHAnsi" w:cstheme="minorHAnsi"/>
              </w:rPr>
              <w:t>as</w:t>
            </w:r>
            <w:r w:rsidR="00B420DB" w:rsidRPr="004A7D4E">
              <w:rPr>
                <w:rFonts w:asciiTheme="minorHAnsi" w:hAnsiTheme="minorHAnsi" w:cstheme="minorHAnsi"/>
              </w:rPr>
              <w:t xml:space="preserve"> </w:t>
            </w:r>
            <w:r w:rsidR="00E23D25" w:rsidRPr="004A7D4E">
              <w:rPr>
                <w:rFonts w:asciiTheme="minorHAnsi" w:hAnsiTheme="minorHAnsi" w:cstheme="minorHAnsi"/>
              </w:rPr>
              <w:t xml:space="preserve">a </w:t>
            </w:r>
            <w:r w:rsidR="00B420DB" w:rsidRPr="004A7D4E">
              <w:rPr>
                <w:rFonts w:asciiTheme="minorHAnsi" w:hAnsiTheme="minorHAnsi" w:cstheme="minorHAnsi"/>
              </w:rPr>
              <w:t>scaffolding framework to deliberately shift responsibility for learning from the teacher to the pupil</w:t>
            </w:r>
            <w:r w:rsidR="00570EA8" w:rsidRPr="004A7D4E">
              <w:rPr>
                <w:rFonts w:asciiTheme="minorHAnsi" w:hAnsiTheme="minorHAnsi" w:cstheme="minorHAnsi"/>
              </w:rPr>
              <w:t>.</w:t>
            </w:r>
            <w:r w:rsidR="000251C7" w:rsidRPr="004A7D4E">
              <w:rPr>
                <w:rFonts w:asciiTheme="minorHAnsi" w:hAnsiTheme="minorHAnsi" w:cstheme="minorHAnsi"/>
              </w:rPr>
              <w:t xml:space="preserve"> This is not a </w:t>
            </w:r>
            <w:r w:rsidR="009629BC" w:rsidRPr="004A7D4E">
              <w:rPr>
                <w:rFonts w:asciiTheme="minorHAnsi" w:hAnsiTheme="minorHAnsi" w:cstheme="minorHAnsi"/>
              </w:rPr>
              <w:t>one-off</w:t>
            </w:r>
            <w:r w:rsidR="000251C7" w:rsidRPr="004A7D4E">
              <w:rPr>
                <w:rFonts w:asciiTheme="minorHAnsi" w:hAnsiTheme="minorHAnsi" w:cstheme="minorHAnsi"/>
              </w:rPr>
              <w:t xml:space="preserve"> session rather a </w:t>
            </w:r>
            <w:r w:rsidR="00D850ED" w:rsidRPr="004A7D4E">
              <w:rPr>
                <w:rFonts w:asciiTheme="minorHAnsi" w:hAnsiTheme="minorHAnsi" w:cstheme="minorHAnsi"/>
              </w:rPr>
              <w:t>long-term</w:t>
            </w:r>
            <w:r w:rsidR="000251C7" w:rsidRPr="004A7D4E">
              <w:rPr>
                <w:rFonts w:asciiTheme="minorHAnsi" w:hAnsiTheme="minorHAnsi" w:cstheme="minorHAnsi"/>
              </w:rPr>
              <w:t xml:space="preserve"> process to ensure implementation is sustained.</w:t>
            </w:r>
          </w:p>
          <w:p w14:paraId="4FD63129" w14:textId="4949FC6A" w:rsidR="002871CA" w:rsidRPr="0098797D" w:rsidRDefault="00264E06" w:rsidP="00A748DD">
            <w:pPr>
              <w:suppressAutoHyphens w:val="0"/>
              <w:autoSpaceDN/>
              <w:rPr>
                <w:rFonts w:asciiTheme="minorHAnsi" w:hAnsiTheme="minorHAnsi" w:cstheme="minorHAnsi"/>
                <w:iCs/>
                <w:color w:val="auto"/>
              </w:rPr>
            </w:pPr>
            <w:r w:rsidRPr="004A7D4E">
              <w:rPr>
                <w:rFonts w:asciiTheme="minorHAnsi" w:hAnsiTheme="minorHAnsi" w:cstheme="minorHAnsi"/>
                <w:iCs/>
                <w:color w:val="auto"/>
                <w:lang w:val="en-US"/>
              </w:rPr>
              <w:t>Targeted</w:t>
            </w:r>
            <w:r w:rsidR="006B658F" w:rsidRPr="004A7D4E">
              <w:rPr>
                <w:rFonts w:asciiTheme="minorHAnsi" w:hAnsiTheme="minorHAnsi" w:cstheme="minorHAnsi"/>
                <w:iCs/>
                <w:color w:val="auto"/>
                <w:lang w:val="en-US"/>
              </w:rPr>
              <w:t xml:space="preserve"> academic support</w:t>
            </w:r>
            <w:r w:rsidR="00BD0BDD" w:rsidRPr="004A7D4E">
              <w:rPr>
                <w:rFonts w:asciiTheme="minorHAnsi" w:hAnsiTheme="minorHAnsi" w:cstheme="minorHAnsi"/>
                <w:iCs/>
                <w:color w:val="auto"/>
                <w:lang w:val="en-US"/>
              </w:rPr>
              <w:t>:</w:t>
            </w:r>
            <w:r w:rsidR="00DF2FC1" w:rsidRPr="004A7D4E">
              <w:rPr>
                <w:rFonts w:asciiTheme="minorHAnsi" w:hAnsiTheme="minorHAnsi" w:cstheme="minorHAnsi"/>
                <w:iCs/>
                <w:color w:val="auto"/>
                <w:lang w:val="en-US"/>
              </w:rPr>
              <w:t xml:space="preserve"> Evidence</w:t>
            </w:r>
            <w:r w:rsidR="001D7C90" w:rsidRPr="004A7D4E">
              <w:rPr>
                <w:rFonts w:asciiTheme="minorHAnsi" w:hAnsiTheme="minorHAnsi" w:cstheme="minorHAnsi"/>
                <w:iCs/>
                <w:color w:val="auto"/>
              </w:rPr>
              <w:t xml:space="preserve"> indicates</w:t>
            </w:r>
            <w:r w:rsidR="00BD0BDD" w:rsidRPr="004A7D4E">
              <w:rPr>
                <w:rFonts w:asciiTheme="minorHAnsi" w:hAnsiTheme="minorHAnsi" w:cstheme="minorHAnsi"/>
                <w:iCs/>
                <w:color w:val="auto"/>
              </w:rPr>
              <w:t xml:space="preserve"> that </w:t>
            </w:r>
            <w:r w:rsidR="00D850ED" w:rsidRPr="004A7D4E">
              <w:rPr>
                <w:rFonts w:asciiTheme="minorHAnsi" w:hAnsiTheme="minorHAnsi" w:cstheme="minorHAnsi"/>
                <w:iCs/>
                <w:color w:val="auto"/>
              </w:rPr>
              <w:t>one-to-one</w:t>
            </w:r>
            <w:r w:rsidR="00BD0BDD" w:rsidRPr="004A7D4E">
              <w:rPr>
                <w:rFonts w:asciiTheme="minorHAnsi" w:hAnsiTheme="minorHAnsi" w:cstheme="minorHAnsi"/>
                <w:iCs/>
                <w:color w:val="auto"/>
              </w:rPr>
              <w:t xml:space="preserve"> tuition</w:t>
            </w:r>
            <w:r w:rsidR="00BD6FC3" w:rsidRPr="004A7D4E">
              <w:rPr>
                <w:rFonts w:asciiTheme="minorHAnsi" w:hAnsiTheme="minorHAnsi" w:cstheme="minorHAnsi"/>
                <w:iCs/>
                <w:color w:val="auto"/>
              </w:rPr>
              <w:t>, small group tuition</w:t>
            </w:r>
            <w:r w:rsidR="00636B07" w:rsidRPr="004A7D4E">
              <w:rPr>
                <w:rFonts w:asciiTheme="minorHAnsi" w:hAnsiTheme="minorHAnsi" w:cstheme="minorHAnsi"/>
                <w:iCs/>
                <w:color w:val="auto"/>
              </w:rPr>
              <w:t>, pre tutoring</w:t>
            </w:r>
            <w:r w:rsidR="00BD0BDD" w:rsidRPr="004A7D4E">
              <w:rPr>
                <w:rFonts w:asciiTheme="minorHAnsi" w:hAnsiTheme="minorHAnsi" w:cstheme="minorHAnsi"/>
                <w:iCs/>
                <w:color w:val="auto"/>
              </w:rPr>
              <w:t xml:space="preserve"> can be effective, providing approximately five additional months’ progress on average (EEF)</w:t>
            </w:r>
            <w:r w:rsidR="00415786">
              <w:rPr>
                <w:rFonts w:asciiTheme="minorHAnsi" w:hAnsiTheme="minorHAnsi" w:cstheme="minorHAnsi"/>
                <w:iCs/>
                <w:color w:val="auto"/>
              </w:rPr>
              <w:t xml:space="preserve">. </w:t>
            </w:r>
            <w:r w:rsidR="00787394">
              <w:rPr>
                <w:rFonts w:asciiTheme="minorHAnsi" w:hAnsiTheme="minorHAnsi" w:cstheme="minorHAnsi"/>
                <w:iCs/>
                <w:color w:val="auto"/>
                <w:lang w:val="en-US"/>
              </w:rPr>
              <w:t xml:space="preserve">TAs may be deployed to </w:t>
            </w:r>
            <w:r w:rsidR="00787394" w:rsidRPr="004A7D4E">
              <w:rPr>
                <w:rFonts w:asciiTheme="minorHAnsi" w:hAnsiTheme="minorHAnsi" w:cstheme="minorHAnsi"/>
                <w:iCs/>
                <w:color w:val="auto"/>
                <w:lang w:val="en-US"/>
              </w:rPr>
              <w:t>deliver interventions</w:t>
            </w:r>
            <w:r w:rsidR="00EF239D">
              <w:rPr>
                <w:rFonts w:asciiTheme="minorHAnsi" w:hAnsiTheme="minorHAnsi" w:cstheme="minorHAnsi"/>
                <w:iCs/>
                <w:color w:val="auto"/>
                <w:lang w:val="en-US"/>
              </w:rPr>
              <w:t>.</w:t>
            </w:r>
            <w:r w:rsidR="00787394" w:rsidRPr="004A7D4E">
              <w:rPr>
                <w:rFonts w:asciiTheme="minorHAnsi" w:hAnsiTheme="minorHAnsi" w:cstheme="minorHAnsi"/>
                <w:iCs/>
                <w:color w:val="auto"/>
              </w:rPr>
              <w:t xml:space="preserve"> We provide training to the </w:t>
            </w:r>
            <w:r w:rsidR="00787394">
              <w:rPr>
                <w:rFonts w:asciiTheme="minorHAnsi" w:hAnsiTheme="minorHAnsi" w:cstheme="minorHAnsi"/>
                <w:iCs/>
                <w:color w:val="auto"/>
              </w:rPr>
              <w:t>TAs</w:t>
            </w:r>
            <w:r w:rsidR="00787394" w:rsidRPr="004A7D4E">
              <w:rPr>
                <w:rFonts w:asciiTheme="minorHAnsi" w:hAnsiTheme="minorHAnsi" w:cstheme="minorHAnsi"/>
                <w:iCs/>
                <w:color w:val="auto"/>
              </w:rPr>
              <w:t xml:space="preserve"> that deliver small group support as we know this will increase impact.</w:t>
            </w:r>
            <w:r w:rsidR="00415786">
              <w:rPr>
                <w:rFonts w:asciiTheme="minorHAnsi" w:hAnsiTheme="minorHAnsi" w:cstheme="minorHAnsi"/>
                <w:iCs/>
                <w:color w:val="auto"/>
              </w:rPr>
              <w:t xml:space="preserve"> Teachers and T</w:t>
            </w:r>
            <w:r w:rsidR="008B065D">
              <w:rPr>
                <w:rFonts w:asciiTheme="minorHAnsi" w:hAnsiTheme="minorHAnsi" w:cstheme="minorHAnsi"/>
                <w:iCs/>
                <w:color w:val="auto"/>
              </w:rPr>
              <w:t>A</w:t>
            </w:r>
            <w:r w:rsidR="00415786">
              <w:rPr>
                <w:rFonts w:asciiTheme="minorHAnsi" w:hAnsiTheme="minorHAnsi" w:cstheme="minorHAnsi"/>
                <w:iCs/>
                <w:color w:val="auto"/>
              </w:rPr>
              <w:t xml:space="preserve">s meet fortnightly to discuss spotlight </w:t>
            </w:r>
            <w:r w:rsidR="007527CD">
              <w:rPr>
                <w:rFonts w:asciiTheme="minorHAnsi" w:hAnsiTheme="minorHAnsi" w:cstheme="minorHAnsi"/>
                <w:iCs/>
                <w:color w:val="auto"/>
              </w:rPr>
              <w:t>children and to discuss reasoning and impact of interventions.</w:t>
            </w:r>
            <w:r w:rsidR="0098797D">
              <w:rPr>
                <w:rFonts w:asciiTheme="minorHAnsi" w:hAnsiTheme="minorHAnsi" w:cstheme="minorHAnsi"/>
                <w:iCs/>
                <w:color w:val="auto"/>
                <w:lang w:val="en-US"/>
              </w:rPr>
              <w:t xml:space="preserve"> T</w:t>
            </w:r>
            <w:r w:rsidR="00EF239D">
              <w:rPr>
                <w:rFonts w:asciiTheme="minorHAnsi" w:hAnsiTheme="minorHAnsi" w:cstheme="minorHAnsi"/>
                <w:iCs/>
                <w:color w:val="auto"/>
                <w:lang w:val="en-US"/>
              </w:rPr>
              <w:t>As</w:t>
            </w:r>
            <w:r w:rsidR="0098797D">
              <w:rPr>
                <w:rFonts w:asciiTheme="minorHAnsi" w:hAnsiTheme="minorHAnsi" w:cstheme="minorHAnsi"/>
                <w:iCs/>
                <w:color w:val="auto"/>
                <w:lang w:val="en-US"/>
              </w:rPr>
              <w:t xml:space="preserve"> </w:t>
            </w:r>
            <w:r w:rsidR="001C16F8">
              <w:rPr>
                <w:rFonts w:asciiTheme="minorHAnsi" w:hAnsiTheme="minorHAnsi" w:cstheme="minorHAnsi"/>
                <w:iCs/>
                <w:color w:val="auto"/>
                <w:lang w:val="en-US"/>
              </w:rPr>
              <w:t>may be deployed to</w:t>
            </w:r>
            <w:r w:rsidR="0098797D">
              <w:rPr>
                <w:rFonts w:asciiTheme="minorHAnsi" w:hAnsiTheme="minorHAnsi" w:cstheme="minorHAnsi"/>
                <w:iCs/>
                <w:color w:val="auto"/>
                <w:lang w:val="en-US"/>
              </w:rPr>
              <w:t xml:space="preserve"> </w:t>
            </w:r>
            <w:r w:rsidR="00A62642">
              <w:rPr>
                <w:rFonts w:asciiTheme="minorHAnsi" w:hAnsiTheme="minorHAnsi" w:cstheme="minorHAnsi"/>
                <w:iCs/>
                <w:color w:val="auto"/>
                <w:lang w:val="en-US"/>
              </w:rPr>
              <w:t>teach whole class activities.</w:t>
            </w:r>
            <w:r w:rsidR="00787394">
              <w:rPr>
                <w:rFonts w:asciiTheme="minorHAnsi" w:hAnsiTheme="minorHAnsi" w:cstheme="minorHAnsi"/>
                <w:iCs/>
                <w:color w:val="auto"/>
                <w:lang w:val="en-US"/>
              </w:rPr>
              <w:t xml:space="preserve"> </w:t>
            </w:r>
            <w:r w:rsidR="00A62642">
              <w:rPr>
                <w:rFonts w:asciiTheme="minorHAnsi" w:hAnsiTheme="minorHAnsi" w:cstheme="minorHAnsi"/>
                <w:iCs/>
                <w:color w:val="auto"/>
                <w:lang w:val="en-US"/>
              </w:rPr>
              <w:t>This enables the teacher to deliver targeted interventions</w:t>
            </w:r>
            <w:r w:rsidR="00AF1B69">
              <w:rPr>
                <w:rFonts w:asciiTheme="minorHAnsi" w:hAnsiTheme="minorHAnsi" w:cstheme="minorHAnsi"/>
                <w:iCs/>
                <w:color w:val="auto"/>
                <w:lang w:val="en-US"/>
              </w:rPr>
              <w:t xml:space="preserve"> and pre tutor. </w:t>
            </w:r>
            <w:r w:rsidR="007527CD">
              <w:rPr>
                <w:rFonts w:asciiTheme="minorHAnsi" w:hAnsiTheme="minorHAnsi" w:cstheme="minorHAnsi"/>
                <w:iCs/>
                <w:color w:val="auto"/>
                <w:lang w:val="en-US"/>
              </w:rPr>
              <w:t>All interventions align with lesson objectives and curriculum expectations.</w:t>
            </w:r>
          </w:p>
          <w:p w14:paraId="071371E9" w14:textId="64A20D8A" w:rsidR="00A239D0" w:rsidRPr="004A7D4E" w:rsidRDefault="00D32B30" w:rsidP="00A239D0">
            <w:pPr>
              <w:suppressAutoHyphens w:val="0"/>
              <w:autoSpaceDN/>
              <w:rPr>
                <w:rFonts w:asciiTheme="minorHAnsi" w:hAnsiTheme="minorHAnsi" w:cstheme="minorHAnsi"/>
                <w:iCs/>
                <w:color w:val="auto"/>
              </w:rPr>
            </w:pPr>
            <w:r w:rsidRPr="004A7D4E">
              <w:rPr>
                <w:rFonts w:asciiTheme="minorHAnsi" w:hAnsiTheme="minorHAnsi" w:cstheme="minorHAnsi"/>
                <w:iCs/>
                <w:color w:val="auto"/>
                <w:lang w:val="en-US"/>
              </w:rPr>
              <w:t>Supporting wider strategies</w:t>
            </w:r>
            <w:r w:rsidR="008860BE" w:rsidRPr="004A7D4E">
              <w:rPr>
                <w:rFonts w:asciiTheme="minorHAnsi" w:hAnsiTheme="minorHAnsi" w:cstheme="minorHAnsi"/>
                <w:iCs/>
                <w:color w:val="auto"/>
                <w:lang w:val="en-US"/>
              </w:rPr>
              <w:t>:</w:t>
            </w:r>
            <w:r w:rsidR="00A75C87" w:rsidRPr="004A7D4E">
              <w:rPr>
                <w:rFonts w:asciiTheme="minorHAnsi" w:hAnsiTheme="minorHAnsi" w:cstheme="minorHAnsi"/>
              </w:rPr>
              <w:t xml:space="preserve"> We invest </w:t>
            </w:r>
            <w:r w:rsidR="000F29DE" w:rsidRPr="004A7D4E">
              <w:rPr>
                <w:rFonts w:asciiTheme="minorHAnsi" w:hAnsiTheme="minorHAnsi" w:cstheme="minorHAnsi"/>
              </w:rPr>
              <w:t>time in</w:t>
            </w:r>
            <w:r w:rsidR="001C1AE5" w:rsidRPr="004A7D4E">
              <w:rPr>
                <w:rFonts w:asciiTheme="minorHAnsi" w:hAnsiTheme="minorHAnsi" w:cstheme="minorHAnsi"/>
              </w:rPr>
              <w:t xml:space="preserve"> </w:t>
            </w:r>
            <w:r w:rsidR="000F5996" w:rsidRPr="004A7D4E">
              <w:rPr>
                <w:rFonts w:asciiTheme="minorHAnsi" w:hAnsiTheme="minorHAnsi" w:cstheme="minorHAnsi"/>
              </w:rPr>
              <w:t xml:space="preserve">learning how best we can support the emotional and social skills of </w:t>
            </w:r>
            <w:r w:rsidR="00936863" w:rsidRPr="004A7D4E">
              <w:rPr>
                <w:rFonts w:asciiTheme="minorHAnsi" w:hAnsiTheme="minorHAnsi" w:cstheme="minorHAnsi"/>
              </w:rPr>
              <w:t xml:space="preserve">the children at </w:t>
            </w:r>
            <w:r w:rsidR="005B60D8" w:rsidRPr="00615C1C">
              <w:rPr>
                <w:rStyle w:val="Style1"/>
                <w:rFonts w:asciiTheme="minorHAnsi" w:hAnsiTheme="minorHAnsi" w:cstheme="minorHAnsi"/>
                <w:b w:val="0"/>
              </w:rPr>
              <w:t>St Giles on the Heath Primary School</w:t>
            </w:r>
            <w:r w:rsidR="005B60D8" w:rsidRPr="004A7D4E">
              <w:rPr>
                <w:rFonts w:asciiTheme="minorHAnsi" w:hAnsiTheme="minorHAnsi" w:cstheme="minorHAnsi"/>
              </w:rPr>
              <w:t xml:space="preserve"> </w:t>
            </w:r>
            <w:r w:rsidR="00A239D0" w:rsidRPr="004A7D4E">
              <w:rPr>
                <w:rFonts w:asciiTheme="minorHAnsi" w:hAnsiTheme="minorHAnsi" w:cstheme="minorHAnsi"/>
              </w:rPr>
              <w:t>because we know this will have a positive outcome on their learning</w:t>
            </w:r>
            <w:r w:rsidR="007527CD">
              <w:rPr>
                <w:rFonts w:asciiTheme="minorHAnsi" w:hAnsiTheme="minorHAnsi" w:cstheme="minorHAnsi"/>
              </w:rPr>
              <w:t>.</w:t>
            </w:r>
          </w:p>
          <w:p w14:paraId="2A7D54E9" w14:textId="700550A1" w:rsidR="00FB2491" w:rsidRPr="007527CD" w:rsidRDefault="00A239D0" w:rsidP="00A748DD">
            <w:pPr>
              <w:suppressAutoHyphens w:val="0"/>
              <w:autoSpaceDN/>
              <w:rPr>
                <w:rFonts w:asciiTheme="minorHAnsi" w:hAnsiTheme="minorHAnsi" w:cstheme="minorHAnsi"/>
                <w:iCs/>
                <w:color w:val="auto"/>
              </w:rPr>
            </w:pPr>
            <w:r w:rsidRPr="004A7D4E">
              <w:rPr>
                <w:rFonts w:asciiTheme="minorHAnsi" w:hAnsiTheme="minorHAnsi" w:cstheme="minorHAnsi"/>
                <w:iCs/>
                <w:color w:val="auto"/>
              </w:rPr>
              <w:t>Enrichment opportunities</w:t>
            </w:r>
            <w:r w:rsidR="002D5F2C" w:rsidRPr="004A7D4E">
              <w:rPr>
                <w:rFonts w:asciiTheme="minorHAnsi" w:hAnsiTheme="minorHAnsi" w:cstheme="minorHAnsi"/>
                <w:iCs/>
                <w:color w:val="auto"/>
              </w:rPr>
              <w:t xml:space="preserve"> by providing additional resources and activities can </w:t>
            </w:r>
            <w:r w:rsidR="007527CD" w:rsidRPr="004A7D4E">
              <w:rPr>
                <w:rFonts w:asciiTheme="minorHAnsi" w:hAnsiTheme="minorHAnsi" w:cstheme="minorHAnsi"/>
                <w:iCs/>
                <w:color w:val="auto"/>
              </w:rPr>
              <w:t>enhance</w:t>
            </w:r>
            <w:r w:rsidR="002D5F2C" w:rsidRPr="004A7D4E">
              <w:rPr>
                <w:rFonts w:asciiTheme="minorHAnsi" w:hAnsiTheme="minorHAnsi" w:cstheme="minorHAnsi"/>
                <w:iCs/>
                <w:color w:val="auto"/>
              </w:rPr>
              <w:t xml:space="preserve"> the children’s learning experiences </w:t>
            </w:r>
            <w:r w:rsidR="00805BCF" w:rsidRPr="004A7D4E">
              <w:rPr>
                <w:rFonts w:asciiTheme="minorHAnsi" w:hAnsiTheme="minorHAnsi" w:cstheme="minorHAnsi"/>
                <w:iCs/>
                <w:color w:val="auto"/>
              </w:rPr>
              <w:t xml:space="preserve">and engagement </w:t>
            </w:r>
            <w:r w:rsidR="00242A7D" w:rsidRPr="004A7D4E">
              <w:rPr>
                <w:rFonts w:asciiTheme="minorHAnsi" w:hAnsiTheme="minorHAnsi" w:cstheme="minorHAnsi"/>
                <w:iCs/>
                <w:color w:val="auto"/>
              </w:rPr>
              <w:t xml:space="preserve">for </w:t>
            </w:r>
            <w:r w:rsidR="00D850ED" w:rsidRPr="004A7D4E">
              <w:rPr>
                <w:rFonts w:asciiTheme="minorHAnsi" w:hAnsiTheme="minorHAnsi" w:cstheme="minorHAnsi"/>
                <w:iCs/>
                <w:color w:val="auto"/>
              </w:rPr>
              <w:t>lifelong</w:t>
            </w:r>
            <w:r w:rsidR="00242A7D" w:rsidRPr="004A7D4E">
              <w:rPr>
                <w:rFonts w:asciiTheme="minorHAnsi" w:hAnsiTheme="minorHAnsi" w:cstheme="minorHAnsi"/>
                <w:iCs/>
                <w:color w:val="auto"/>
              </w:rPr>
              <w:t xml:space="preserve"> attitudes and skills now and into the future. By focussing on these wider strategies, schools can create a more inclusive and supportive environment for all </w:t>
            </w:r>
            <w:r w:rsidR="00921C52">
              <w:rPr>
                <w:rFonts w:asciiTheme="minorHAnsi" w:hAnsiTheme="minorHAnsi" w:cstheme="minorHAnsi"/>
                <w:iCs/>
                <w:color w:val="auto"/>
              </w:rPr>
              <w:t>pupils</w:t>
            </w:r>
            <w:r w:rsidR="00242A7D" w:rsidRPr="004A7D4E">
              <w:rPr>
                <w:rFonts w:asciiTheme="minorHAnsi" w:hAnsiTheme="minorHAnsi" w:cstheme="minorHAnsi"/>
                <w:iCs/>
                <w:color w:val="auto"/>
              </w:rPr>
              <w:t xml:space="preserve"> regardless of their </w:t>
            </w:r>
            <w:r w:rsidR="00631489" w:rsidRPr="004A7D4E">
              <w:rPr>
                <w:rFonts w:asciiTheme="minorHAnsi" w:hAnsiTheme="minorHAnsi" w:cstheme="minorHAnsi"/>
                <w:iCs/>
                <w:color w:val="auto"/>
              </w:rPr>
              <w:t>socio-economic</w:t>
            </w:r>
            <w:r w:rsidR="00242A7D" w:rsidRPr="004A7D4E">
              <w:rPr>
                <w:rFonts w:asciiTheme="minorHAnsi" w:hAnsiTheme="minorHAnsi" w:cstheme="minorHAnsi"/>
                <w:iCs/>
                <w:color w:val="auto"/>
              </w:rPr>
              <w:t xml:space="preserve"> backgroun</w:t>
            </w:r>
            <w:r w:rsidR="007527CD">
              <w:rPr>
                <w:rFonts w:asciiTheme="minorHAnsi" w:hAnsiTheme="minorHAnsi" w:cstheme="minorHAnsi"/>
                <w:iCs/>
                <w:color w:val="auto"/>
              </w:rPr>
              <w:t>d.</w:t>
            </w:r>
          </w:p>
        </w:tc>
      </w:tr>
    </w:tbl>
    <w:p w14:paraId="2A7D54EB" w14:textId="1C5E6803"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462783FF" w:rsidR="00E66558" w:rsidRPr="000A426B" w:rsidRDefault="002916AB" w:rsidP="007E24EA">
            <w:pPr>
              <w:spacing w:after="0"/>
              <w:textAlignment w:val="baseline"/>
              <w:rPr>
                <w:rFonts w:asciiTheme="minorHAnsi" w:hAnsiTheme="minorHAnsi" w:cstheme="minorHAnsi"/>
              </w:rPr>
            </w:pPr>
            <w:r w:rsidRPr="000A426B">
              <w:rPr>
                <w:rFonts w:asciiTheme="minorHAnsi" w:hAnsiTheme="minorHAnsi" w:cstheme="minorHAnsi"/>
              </w:rPr>
              <w:t>Maintaining high levels of attendance and punctuality.</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3253F8" w:rsidRDefault="009D71E8">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BD88D" w14:textId="77777777" w:rsidR="00487280" w:rsidRDefault="009A1C7F" w:rsidP="002916AB">
            <w:pPr>
              <w:spacing w:after="0"/>
              <w:textAlignment w:val="baseline"/>
              <w:rPr>
                <w:rFonts w:asciiTheme="minorHAnsi" w:hAnsiTheme="minorHAnsi" w:cstheme="minorHAnsi"/>
                <w:bCs/>
              </w:rPr>
            </w:pPr>
            <w:r w:rsidRPr="000A426B">
              <w:rPr>
                <w:rFonts w:asciiTheme="minorHAnsi" w:hAnsiTheme="minorHAnsi" w:cstheme="minorHAnsi"/>
                <w:bCs/>
              </w:rPr>
              <w:t>Using</w:t>
            </w:r>
            <w:r w:rsidR="00CE78D9" w:rsidRPr="000A426B">
              <w:rPr>
                <w:rFonts w:asciiTheme="minorHAnsi" w:hAnsiTheme="minorHAnsi" w:cstheme="minorHAnsi"/>
                <w:bCs/>
              </w:rPr>
              <w:t xml:space="preserve"> assessment and data effectively to ensure </w:t>
            </w:r>
            <w:r w:rsidR="007031EA" w:rsidRPr="000A426B">
              <w:rPr>
                <w:rFonts w:asciiTheme="minorHAnsi" w:hAnsiTheme="minorHAnsi" w:cstheme="minorHAnsi"/>
                <w:bCs/>
              </w:rPr>
              <w:t>targeted</w:t>
            </w:r>
            <w:r w:rsidR="00965E4D" w:rsidRPr="000A426B">
              <w:rPr>
                <w:rFonts w:asciiTheme="minorHAnsi" w:hAnsiTheme="minorHAnsi" w:cstheme="minorHAnsi"/>
                <w:bCs/>
              </w:rPr>
              <w:t xml:space="preserve"> academic support</w:t>
            </w:r>
            <w:r w:rsidR="007031EA" w:rsidRPr="000A426B">
              <w:rPr>
                <w:rFonts w:asciiTheme="minorHAnsi" w:hAnsiTheme="minorHAnsi" w:cstheme="minorHAnsi"/>
                <w:bCs/>
              </w:rPr>
              <w:t>.</w:t>
            </w:r>
            <w:r w:rsidR="00487280" w:rsidRPr="000A426B">
              <w:rPr>
                <w:rFonts w:asciiTheme="minorHAnsi" w:hAnsiTheme="minorHAnsi" w:cstheme="minorHAnsi"/>
                <w:bCs/>
              </w:rPr>
              <w:t xml:space="preserve"> To develop equity through inclusive “keeping Up” strategies.</w:t>
            </w:r>
          </w:p>
          <w:p w14:paraId="2A7D54F4" w14:textId="29382AD5" w:rsidR="00E66558" w:rsidRPr="006B1444" w:rsidRDefault="00C15B25" w:rsidP="002916AB">
            <w:pPr>
              <w:spacing w:after="0"/>
              <w:textAlignment w:val="baseline"/>
              <w:rPr>
                <w:rFonts w:asciiTheme="minorHAnsi" w:hAnsiTheme="minorHAnsi" w:cstheme="minorHAnsi"/>
                <w:bCs/>
              </w:rPr>
            </w:pPr>
            <w:r w:rsidRPr="000A426B">
              <w:rPr>
                <w:rFonts w:asciiTheme="minorHAnsi" w:hAnsiTheme="minorHAnsi" w:cstheme="minorHAnsi"/>
                <w:bCs/>
              </w:rPr>
              <w:lastRenderedPageBreak/>
              <w:t xml:space="preserve">To </w:t>
            </w:r>
            <w:r w:rsidR="007527CD">
              <w:rPr>
                <w:rFonts w:asciiTheme="minorHAnsi" w:hAnsiTheme="minorHAnsi" w:cstheme="minorHAnsi"/>
                <w:bCs/>
              </w:rPr>
              <w:t>meet National Average</w:t>
            </w:r>
            <w:r w:rsidRPr="000A426B">
              <w:rPr>
                <w:rFonts w:asciiTheme="minorHAnsi" w:hAnsiTheme="minorHAnsi" w:cstheme="minorHAnsi"/>
                <w:bCs/>
              </w:rPr>
              <w:t xml:space="preserve"> </w:t>
            </w:r>
            <w:r w:rsidR="007527CD">
              <w:rPr>
                <w:rFonts w:asciiTheme="minorHAnsi" w:hAnsiTheme="minorHAnsi" w:cstheme="minorHAnsi"/>
                <w:bCs/>
              </w:rPr>
              <w:t xml:space="preserve">in </w:t>
            </w:r>
            <w:r w:rsidR="00487280">
              <w:rPr>
                <w:rFonts w:asciiTheme="minorHAnsi" w:hAnsiTheme="minorHAnsi" w:cstheme="minorHAnsi"/>
                <w:bCs/>
              </w:rPr>
              <w:t xml:space="preserve">Reception in line with National Average for a good level of </w:t>
            </w:r>
            <w:r w:rsidR="003071E2">
              <w:rPr>
                <w:rFonts w:asciiTheme="minorHAnsi" w:hAnsiTheme="minorHAnsi" w:cstheme="minorHAnsi"/>
                <w:bCs/>
              </w:rPr>
              <w:t>development.</w:t>
            </w:r>
            <w:r w:rsidR="003071E2" w:rsidRPr="000A426B">
              <w:rPr>
                <w:rFonts w:asciiTheme="minorHAnsi" w:hAnsiTheme="minorHAnsi" w:cstheme="minorHAnsi"/>
                <w:bCs/>
              </w:rPr>
              <w:t xml:space="preserve"> To</w:t>
            </w:r>
            <w:r w:rsidR="00487280" w:rsidRPr="000A426B">
              <w:rPr>
                <w:rFonts w:asciiTheme="minorHAnsi" w:hAnsiTheme="minorHAnsi" w:cstheme="minorHAnsi"/>
                <w:bCs/>
              </w:rPr>
              <w:t xml:space="preserve"> </w:t>
            </w:r>
            <w:r w:rsidR="00487280">
              <w:rPr>
                <w:rFonts w:asciiTheme="minorHAnsi" w:hAnsiTheme="minorHAnsi" w:cstheme="minorHAnsi"/>
                <w:bCs/>
              </w:rPr>
              <w:t>meet National Average</w:t>
            </w:r>
            <w:r w:rsidR="00487280" w:rsidRPr="000A426B">
              <w:rPr>
                <w:rFonts w:asciiTheme="minorHAnsi" w:hAnsiTheme="minorHAnsi" w:cstheme="minorHAnsi"/>
                <w:bCs/>
              </w:rPr>
              <w:t xml:space="preserve"> </w:t>
            </w:r>
            <w:r w:rsidR="007527CD">
              <w:rPr>
                <w:rFonts w:asciiTheme="minorHAnsi" w:hAnsiTheme="minorHAnsi" w:cstheme="minorHAnsi"/>
                <w:bCs/>
              </w:rPr>
              <w:t xml:space="preserve">combined </w:t>
            </w:r>
            <w:r w:rsidRPr="000A426B">
              <w:rPr>
                <w:rFonts w:asciiTheme="minorHAnsi" w:hAnsiTheme="minorHAnsi" w:cstheme="minorHAnsi"/>
                <w:bCs/>
              </w:rPr>
              <w:t>reading,</w:t>
            </w:r>
            <w:r w:rsidR="000A426B">
              <w:rPr>
                <w:rFonts w:asciiTheme="minorHAnsi" w:hAnsiTheme="minorHAnsi" w:cstheme="minorHAnsi"/>
                <w:bCs/>
              </w:rPr>
              <w:t xml:space="preserve"> </w:t>
            </w:r>
            <w:r w:rsidRPr="000A426B">
              <w:rPr>
                <w:rFonts w:asciiTheme="minorHAnsi" w:hAnsiTheme="minorHAnsi" w:cstheme="minorHAnsi"/>
                <w:bCs/>
              </w:rPr>
              <w:t>writing and maths</w:t>
            </w:r>
            <w:r w:rsidR="007527CD">
              <w:rPr>
                <w:rFonts w:asciiTheme="minorHAnsi" w:hAnsiTheme="minorHAnsi" w:cstheme="minorHAnsi"/>
                <w:bCs/>
              </w:rPr>
              <w:t xml:space="preserve"> percentages from Y1 to Y6</w:t>
            </w:r>
            <w:r w:rsidR="001F6A7F" w:rsidRPr="000A426B">
              <w:rPr>
                <w:rFonts w:asciiTheme="minorHAnsi" w:hAnsiTheme="minorHAnsi" w:cstheme="minorHAnsi"/>
                <w:bCs/>
              </w:rPr>
              <w:t xml:space="preserve">. </w:t>
            </w: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E8EB" w14:textId="24959B0F" w:rsidR="00BB56CA" w:rsidRPr="00DD41CD" w:rsidRDefault="00E039E4">
            <w:pPr>
              <w:pStyle w:val="TableRow"/>
              <w:rPr>
                <w:color w:val="auto"/>
                <w:sz w:val="22"/>
                <w:szCs w:val="22"/>
              </w:rPr>
            </w:pPr>
            <w:r>
              <w:rPr>
                <w:color w:val="auto"/>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62A7" w14:textId="49D43F77" w:rsidR="00AB4DFD" w:rsidRPr="000A426B" w:rsidRDefault="00D80ABE" w:rsidP="00BD15CC">
            <w:pPr>
              <w:tabs>
                <w:tab w:val="left" w:pos="4665"/>
              </w:tabs>
              <w:suppressAutoHyphens w:val="0"/>
              <w:autoSpaceDN/>
              <w:spacing w:after="0" w:line="240" w:lineRule="auto"/>
              <w:rPr>
                <w:rFonts w:asciiTheme="minorHAnsi" w:hAnsiTheme="minorHAnsi" w:cstheme="minorHAnsi"/>
              </w:rPr>
            </w:pPr>
            <w:r w:rsidRPr="000A426B">
              <w:rPr>
                <w:rFonts w:asciiTheme="minorHAnsi" w:hAnsiTheme="minorHAnsi" w:cstheme="minorHAnsi"/>
              </w:rPr>
              <w:t xml:space="preserve">Social and emotional: </w:t>
            </w:r>
            <w:r w:rsidR="00844640" w:rsidRPr="000A426B">
              <w:rPr>
                <w:rFonts w:asciiTheme="minorHAnsi" w:hAnsiTheme="minorHAnsi" w:cstheme="minorHAnsi"/>
              </w:rPr>
              <w:t xml:space="preserve">Our assessments, observations and discussions with pupils and families have identified social, emotional and wellbeing/mental health issues for many pupils in particular </w:t>
            </w:r>
            <w:r w:rsidR="003071E2" w:rsidRPr="000A426B">
              <w:rPr>
                <w:rFonts w:asciiTheme="minorHAnsi" w:hAnsiTheme="minorHAnsi" w:cstheme="minorHAnsi"/>
              </w:rPr>
              <w:t>reference</w:t>
            </w:r>
            <w:r w:rsidR="00844640" w:rsidRPr="000A426B">
              <w:rPr>
                <w:rFonts w:asciiTheme="minorHAnsi" w:hAnsiTheme="minorHAnsi" w:cstheme="minorHAnsi"/>
              </w:rPr>
              <w:t xml:space="preserve"> to resilience to new and or perceived challenging situations.</w:t>
            </w:r>
          </w:p>
        </w:tc>
      </w:tr>
      <w:tr w:rsidR="009A1C7F" w14:paraId="5A34E272"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E0CCE" w14:textId="4FE5516B" w:rsidR="009A1C7F" w:rsidRDefault="008D1129">
            <w:pPr>
              <w:pStyle w:val="TableRow"/>
              <w:rPr>
                <w:color w:val="auto"/>
                <w:sz w:val="22"/>
                <w:szCs w:val="22"/>
              </w:rPr>
            </w:pPr>
            <w:r>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E2742" w14:textId="5980C2F2" w:rsidR="009A1C7F" w:rsidRPr="000A426B" w:rsidRDefault="006A1F7F" w:rsidP="00327004">
            <w:pPr>
              <w:tabs>
                <w:tab w:val="left" w:pos="4665"/>
              </w:tabs>
              <w:suppressAutoHyphens w:val="0"/>
              <w:autoSpaceDN/>
              <w:spacing w:after="0" w:line="240" w:lineRule="auto"/>
              <w:rPr>
                <w:rFonts w:asciiTheme="minorHAnsi" w:hAnsiTheme="minorHAnsi" w:cstheme="minorHAnsi"/>
              </w:rPr>
            </w:pPr>
            <w:r w:rsidRPr="000A426B">
              <w:rPr>
                <w:rFonts w:asciiTheme="minorHAnsi" w:hAnsiTheme="minorHAnsi" w:cstheme="minorHAnsi"/>
              </w:rPr>
              <w:t xml:space="preserve">All staff are confident to </w:t>
            </w:r>
            <w:r w:rsidR="008D1129" w:rsidRPr="000A426B">
              <w:rPr>
                <w:rFonts w:asciiTheme="minorHAnsi" w:hAnsiTheme="minorHAnsi" w:cstheme="minorHAnsi"/>
              </w:rPr>
              <w:t xml:space="preserve">deliver </w:t>
            </w:r>
            <w:r w:rsidR="00327004" w:rsidRPr="000A426B">
              <w:rPr>
                <w:rFonts w:asciiTheme="minorHAnsi" w:hAnsiTheme="minorHAnsi" w:cstheme="minorHAnsi"/>
              </w:rPr>
              <w:t>OAIP</w:t>
            </w:r>
            <w:r w:rsidR="008D1129" w:rsidRPr="000A426B">
              <w:rPr>
                <w:rFonts w:asciiTheme="minorHAnsi" w:hAnsiTheme="minorHAnsi" w:cstheme="minorHAnsi"/>
              </w:rPr>
              <w:t xml:space="preserve"> with a focus </w:t>
            </w:r>
            <w:r w:rsidR="00001490" w:rsidRPr="000A426B">
              <w:rPr>
                <w:rFonts w:asciiTheme="minorHAnsi" w:hAnsiTheme="minorHAnsi" w:cstheme="minorHAnsi"/>
              </w:rPr>
              <w:t>on d</w:t>
            </w:r>
            <w:r w:rsidR="00891E23" w:rsidRPr="000A426B">
              <w:rPr>
                <w:rFonts w:asciiTheme="minorHAnsi" w:hAnsiTheme="minorHAnsi" w:cstheme="minorHAnsi"/>
              </w:rPr>
              <w:t>evelop</w:t>
            </w:r>
            <w:r w:rsidR="00001490" w:rsidRPr="000A426B">
              <w:rPr>
                <w:rFonts w:asciiTheme="minorHAnsi" w:hAnsiTheme="minorHAnsi" w:cstheme="minorHAnsi"/>
              </w:rPr>
              <w:t>ing</w:t>
            </w:r>
            <w:r w:rsidR="00891E23" w:rsidRPr="000A426B">
              <w:rPr>
                <w:rFonts w:asciiTheme="minorHAnsi" w:hAnsiTheme="minorHAnsi" w:cstheme="minorHAnsi"/>
              </w:rPr>
              <w:t xml:space="preserve"> strategies to improve children’s working and long-term memory.</w:t>
            </w:r>
            <w:r w:rsidR="00001490" w:rsidRPr="000A426B">
              <w:rPr>
                <w:rFonts w:asciiTheme="minorHAnsi" w:hAnsiTheme="minorHAnsi" w:cstheme="minorHAnsi"/>
              </w:rPr>
              <w:t xml:space="preserve"> Closely linked with </w:t>
            </w:r>
            <w:r w:rsidR="008B065D">
              <w:rPr>
                <w:rFonts w:asciiTheme="minorHAnsi" w:hAnsiTheme="minorHAnsi" w:cstheme="minorHAnsi"/>
              </w:rPr>
              <w:t xml:space="preserve">the EEF Five </w:t>
            </w:r>
            <w:proofErr w:type="gramStart"/>
            <w:r w:rsidR="008B065D">
              <w:rPr>
                <w:rFonts w:asciiTheme="minorHAnsi" w:hAnsiTheme="minorHAnsi" w:cstheme="minorHAnsi"/>
              </w:rPr>
              <w:t>A day</w:t>
            </w:r>
            <w:proofErr w:type="gramEnd"/>
            <w:r w:rsidR="008B065D">
              <w:rPr>
                <w:rFonts w:asciiTheme="minorHAnsi" w:hAnsiTheme="minorHAnsi" w:cstheme="minorHAnsi"/>
              </w:rPr>
              <w:t xml:space="preserve"> approach and </w:t>
            </w:r>
            <w:r w:rsidR="00D368AA" w:rsidRPr="000A426B">
              <w:rPr>
                <w:rFonts w:asciiTheme="minorHAnsi" w:hAnsiTheme="minorHAnsi" w:cstheme="minorHAnsi"/>
              </w:rPr>
              <w:t>Metacognition and Self-Regulated Learning</w:t>
            </w:r>
            <w:r w:rsidR="00001490" w:rsidRPr="000A426B">
              <w:rPr>
                <w:rFonts w:asciiTheme="minorHAnsi" w:hAnsiTheme="minorHAnsi" w:cstheme="minorHAnsi"/>
              </w:rPr>
              <w:t>.</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34AFCEEE" w:rsidR="00E66558" w:rsidRDefault="008D1129">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F0F9" w14:textId="2F6206B2" w:rsidR="00585E56" w:rsidRPr="000A426B" w:rsidRDefault="00585E56" w:rsidP="00EF7FC4">
            <w:pPr>
              <w:pStyle w:val="TableRowCentered"/>
              <w:spacing w:after="120"/>
              <w:ind w:left="0"/>
              <w:jc w:val="left"/>
              <w:rPr>
                <w:rFonts w:asciiTheme="minorHAnsi" w:hAnsiTheme="minorHAnsi" w:cstheme="minorHAnsi"/>
                <w:color w:val="auto"/>
              </w:rPr>
            </w:pPr>
            <w:r w:rsidRPr="000A426B">
              <w:rPr>
                <w:rFonts w:asciiTheme="minorHAnsi" w:hAnsiTheme="minorHAnsi" w:cstheme="minorHAnsi"/>
              </w:rPr>
              <w:t>Narrowing attainment gap in spelling</w:t>
            </w:r>
            <w:r w:rsidR="00AE3C64" w:rsidRPr="000A426B">
              <w:rPr>
                <w:rFonts w:asciiTheme="minorHAnsi" w:hAnsiTheme="minorHAnsi" w:cstheme="minorHAnsi"/>
              </w:rPr>
              <w:t xml:space="preserve">, transcription in </w:t>
            </w:r>
            <w:r w:rsidRPr="000A426B">
              <w:rPr>
                <w:rFonts w:asciiTheme="minorHAnsi" w:hAnsiTheme="minorHAnsi" w:cstheme="minorHAnsi"/>
              </w:rPr>
              <w:t>writing.</w:t>
            </w:r>
          </w:p>
          <w:p w14:paraId="57903821" w14:textId="59157E8A" w:rsidR="00EF7FC4" w:rsidRDefault="00EF7FC4" w:rsidP="00EF7FC4">
            <w:pPr>
              <w:pStyle w:val="TableRowCentered"/>
              <w:spacing w:after="120"/>
              <w:ind w:left="0"/>
              <w:jc w:val="left"/>
              <w:rPr>
                <w:rFonts w:asciiTheme="minorHAnsi" w:hAnsiTheme="minorHAnsi" w:cstheme="minorHAnsi"/>
                <w:color w:val="auto"/>
                <w:lang w:eastAsia="en-US"/>
              </w:rPr>
            </w:pPr>
            <w:r w:rsidRPr="000A426B">
              <w:rPr>
                <w:rFonts w:asciiTheme="minorHAnsi" w:hAnsiTheme="minorHAnsi" w:cstheme="minorHAnsi"/>
                <w:color w:val="auto"/>
                <w:lang w:eastAsia="en-US"/>
              </w:rPr>
              <w:t xml:space="preserve">Writing- </w:t>
            </w:r>
            <w:r w:rsidR="00F5523E" w:rsidRPr="000A426B">
              <w:rPr>
                <w:rFonts w:asciiTheme="minorHAnsi" w:hAnsiTheme="minorHAnsi" w:cstheme="minorHAnsi"/>
                <w:color w:val="auto"/>
                <w:lang w:eastAsia="en-US"/>
              </w:rPr>
              <w:t xml:space="preserve">Scrutiny of planning, and discussions </w:t>
            </w:r>
            <w:r w:rsidR="00053001" w:rsidRPr="000A426B">
              <w:rPr>
                <w:rFonts w:asciiTheme="minorHAnsi" w:hAnsiTheme="minorHAnsi" w:cstheme="minorHAnsi"/>
                <w:color w:val="auto"/>
                <w:lang w:eastAsia="en-US"/>
              </w:rPr>
              <w:t xml:space="preserve">of data </w:t>
            </w:r>
            <w:r w:rsidR="00F5523E" w:rsidRPr="000A426B">
              <w:rPr>
                <w:rFonts w:asciiTheme="minorHAnsi" w:hAnsiTheme="minorHAnsi" w:cstheme="minorHAnsi"/>
                <w:color w:val="auto"/>
                <w:lang w:eastAsia="en-US"/>
              </w:rPr>
              <w:t xml:space="preserve">during pupil progress meetings show that children </w:t>
            </w:r>
            <w:r w:rsidR="00C36B6D" w:rsidRPr="000A426B">
              <w:rPr>
                <w:rFonts w:asciiTheme="minorHAnsi" w:hAnsiTheme="minorHAnsi" w:cstheme="minorHAnsi"/>
                <w:color w:val="auto"/>
                <w:lang w:eastAsia="en-US"/>
              </w:rPr>
              <w:t xml:space="preserve">need </w:t>
            </w:r>
            <w:r w:rsidR="000E14BE" w:rsidRPr="000A426B">
              <w:rPr>
                <w:rFonts w:asciiTheme="minorHAnsi" w:hAnsiTheme="minorHAnsi" w:cstheme="minorHAnsi"/>
                <w:color w:val="auto"/>
                <w:lang w:eastAsia="en-US"/>
              </w:rPr>
              <w:t>support with transcription and fluency in handwriting skills.</w:t>
            </w:r>
          </w:p>
          <w:p w14:paraId="5DB69E2C" w14:textId="00B6AB4E" w:rsidR="006B1444" w:rsidRPr="006B1444" w:rsidRDefault="006B1444" w:rsidP="00EF7FC4">
            <w:pPr>
              <w:pStyle w:val="TableRowCentered"/>
              <w:spacing w:after="120"/>
              <w:ind w:left="0"/>
              <w:jc w:val="left"/>
              <w:rPr>
                <w:rFonts w:asciiTheme="minorHAnsi" w:hAnsiTheme="minorHAnsi" w:cstheme="minorHAnsi"/>
              </w:rPr>
            </w:pPr>
            <w:r>
              <w:rPr>
                <w:rFonts w:asciiTheme="minorHAnsi" w:hAnsiTheme="minorHAnsi" w:cstheme="minorHAnsi"/>
              </w:rPr>
              <w:t>Children from Nursery to Y6 have an inconsistent approach to writing position and pencil grip.</w:t>
            </w:r>
          </w:p>
          <w:p w14:paraId="2A7D54F7" w14:textId="7B8B1703" w:rsidR="006E102E" w:rsidRPr="000A426B" w:rsidRDefault="00585E56" w:rsidP="000E14BE">
            <w:pPr>
              <w:pStyle w:val="TableRowCentered"/>
              <w:spacing w:after="120"/>
              <w:ind w:left="0"/>
              <w:jc w:val="left"/>
              <w:rPr>
                <w:rFonts w:asciiTheme="minorHAnsi" w:hAnsiTheme="minorHAnsi" w:cstheme="minorHAnsi"/>
                <w:color w:val="auto"/>
                <w:lang w:eastAsia="en-US"/>
              </w:rPr>
            </w:pPr>
            <w:r w:rsidRPr="000A426B">
              <w:rPr>
                <w:rFonts w:asciiTheme="minorHAnsi" w:hAnsiTheme="minorHAnsi" w:cstheme="minorHAnsi"/>
                <w:color w:val="auto"/>
                <w:lang w:eastAsia="en-US"/>
              </w:rPr>
              <w:t xml:space="preserve">Spelling – </w:t>
            </w:r>
            <w:r w:rsidR="00053001" w:rsidRPr="000A426B">
              <w:rPr>
                <w:rFonts w:asciiTheme="minorHAnsi" w:hAnsiTheme="minorHAnsi" w:cstheme="minorHAnsi"/>
                <w:color w:val="auto"/>
                <w:lang w:eastAsia="en-US"/>
              </w:rPr>
              <w:t>Internal d</w:t>
            </w:r>
            <w:r w:rsidRPr="000A426B">
              <w:rPr>
                <w:rFonts w:asciiTheme="minorHAnsi" w:hAnsiTheme="minorHAnsi" w:cstheme="minorHAnsi"/>
                <w:color w:val="auto"/>
                <w:lang w:eastAsia="en-US"/>
              </w:rPr>
              <w:t>ata</w:t>
            </w:r>
            <w:r w:rsidR="00053001" w:rsidRPr="000A426B">
              <w:rPr>
                <w:rFonts w:asciiTheme="minorHAnsi" w:hAnsiTheme="minorHAnsi" w:cstheme="minorHAnsi"/>
                <w:color w:val="auto"/>
                <w:lang w:eastAsia="en-US"/>
              </w:rPr>
              <w:t xml:space="preserve"> and end of Key Stage 2 data</w:t>
            </w:r>
            <w:r w:rsidRPr="000A426B">
              <w:rPr>
                <w:rFonts w:asciiTheme="minorHAnsi" w:hAnsiTheme="minorHAnsi" w:cstheme="minorHAnsi"/>
                <w:color w:val="auto"/>
                <w:lang w:eastAsia="en-US"/>
              </w:rPr>
              <w:t xml:space="preserve">, teacher assessment and writing moderation show that children are </w:t>
            </w:r>
            <w:r w:rsidR="00DE6F93" w:rsidRPr="000A426B">
              <w:rPr>
                <w:rFonts w:asciiTheme="minorHAnsi" w:hAnsiTheme="minorHAnsi" w:cstheme="minorHAnsi"/>
                <w:color w:val="auto"/>
                <w:lang w:eastAsia="en-US"/>
              </w:rPr>
              <w:t xml:space="preserve">not secure </w:t>
            </w:r>
            <w:r w:rsidR="004B3C70" w:rsidRPr="000A426B">
              <w:rPr>
                <w:rFonts w:asciiTheme="minorHAnsi" w:hAnsiTheme="minorHAnsi" w:cstheme="minorHAnsi"/>
                <w:color w:val="auto"/>
                <w:lang w:eastAsia="en-US"/>
              </w:rPr>
              <w:t xml:space="preserve">in application of the </w:t>
            </w:r>
            <w:r w:rsidRPr="000A426B">
              <w:rPr>
                <w:rFonts w:asciiTheme="minorHAnsi" w:hAnsiTheme="minorHAnsi" w:cstheme="minorHAnsi"/>
                <w:color w:val="auto"/>
                <w:lang w:eastAsia="en-US"/>
              </w:rPr>
              <w:t xml:space="preserve">spelling rules </w:t>
            </w:r>
            <w:r w:rsidR="00F5523E" w:rsidRPr="000A426B">
              <w:rPr>
                <w:rFonts w:asciiTheme="minorHAnsi" w:hAnsiTheme="minorHAnsi" w:cstheme="minorHAnsi"/>
                <w:color w:val="auto"/>
                <w:lang w:eastAsia="en-US"/>
              </w:rPr>
              <w:t xml:space="preserve">taught </w:t>
            </w:r>
            <w:r w:rsidRPr="000A426B">
              <w:rPr>
                <w:rFonts w:asciiTheme="minorHAnsi" w:hAnsiTheme="minorHAnsi" w:cstheme="minorHAnsi"/>
                <w:color w:val="auto"/>
                <w:lang w:eastAsia="en-US"/>
              </w:rPr>
              <w:t xml:space="preserve">through </w:t>
            </w:r>
            <w:r w:rsidR="00F5523E" w:rsidRPr="000A426B">
              <w:rPr>
                <w:rFonts w:asciiTheme="minorHAnsi" w:hAnsiTheme="minorHAnsi" w:cstheme="minorHAnsi"/>
                <w:color w:val="auto"/>
                <w:lang w:eastAsia="en-US"/>
              </w:rPr>
              <w:t xml:space="preserve">the </w:t>
            </w:r>
            <w:r w:rsidRPr="000A426B">
              <w:rPr>
                <w:rFonts w:asciiTheme="minorHAnsi" w:hAnsiTheme="minorHAnsi" w:cstheme="minorHAnsi"/>
                <w:color w:val="auto"/>
                <w:lang w:eastAsia="en-US"/>
              </w:rPr>
              <w:t>Spelling Shed</w:t>
            </w:r>
            <w:r w:rsidR="00F5523E" w:rsidRPr="000A426B">
              <w:rPr>
                <w:rFonts w:asciiTheme="minorHAnsi" w:hAnsiTheme="minorHAnsi" w:cstheme="minorHAnsi"/>
                <w:color w:val="auto"/>
                <w:lang w:eastAsia="en-US"/>
              </w:rPr>
              <w:t xml:space="preserve"> platform.</w:t>
            </w:r>
          </w:p>
        </w:tc>
      </w:tr>
      <w:tr w:rsidR="00AB36B7" w14:paraId="2CB75B19"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9519" w14:textId="08AF48E0" w:rsidR="00AB36B7" w:rsidRDefault="00652D03">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00340" w14:textId="7C1E3F0C" w:rsidR="00001490" w:rsidRPr="00777758" w:rsidRDefault="00001490" w:rsidP="00AB36B7">
            <w:pPr>
              <w:pStyle w:val="TableRowCentered"/>
              <w:spacing w:after="120"/>
              <w:ind w:left="0"/>
              <w:jc w:val="left"/>
              <w:rPr>
                <w:rFonts w:asciiTheme="minorHAnsi" w:hAnsiTheme="minorHAnsi" w:cstheme="minorHAnsi"/>
                <w:color w:val="auto"/>
                <w:lang w:eastAsia="en-US"/>
              </w:rPr>
            </w:pPr>
            <w:r w:rsidRPr="00777758">
              <w:rPr>
                <w:rFonts w:asciiTheme="minorHAnsi" w:hAnsiTheme="minorHAnsi" w:cstheme="minorHAnsi"/>
                <w:color w:val="auto"/>
                <w:lang w:eastAsia="en-US"/>
              </w:rPr>
              <w:t>Language and communication.</w:t>
            </w:r>
          </w:p>
          <w:p w14:paraId="1B0BBF52" w14:textId="7C4B46B0" w:rsidR="00AB36B7" w:rsidRPr="00777758" w:rsidRDefault="00585E56" w:rsidP="00AB36B7">
            <w:pPr>
              <w:pStyle w:val="TableRowCentered"/>
              <w:spacing w:after="120"/>
              <w:ind w:left="0"/>
              <w:jc w:val="left"/>
              <w:rPr>
                <w:rFonts w:asciiTheme="minorHAnsi" w:hAnsiTheme="minorHAnsi" w:cstheme="minorHAnsi"/>
                <w:color w:val="auto"/>
                <w:lang w:eastAsia="en-US"/>
              </w:rPr>
            </w:pPr>
            <w:r w:rsidRPr="00777758">
              <w:rPr>
                <w:rFonts w:asciiTheme="minorHAnsi" w:hAnsiTheme="minorHAnsi" w:cstheme="minorHAnsi"/>
                <w:color w:val="auto"/>
                <w:lang w:eastAsia="en-US"/>
              </w:rPr>
              <w:t>L</w:t>
            </w:r>
            <w:r w:rsidR="00AB36B7" w:rsidRPr="00777758">
              <w:rPr>
                <w:rFonts w:asciiTheme="minorHAnsi" w:hAnsiTheme="minorHAnsi" w:cstheme="minorHAnsi"/>
                <w:color w:val="auto"/>
                <w:lang w:eastAsia="en-US"/>
              </w:rPr>
              <w:t xml:space="preserve">esson observations and discussions </w:t>
            </w:r>
            <w:r w:rsidRPr="00777758">
              <w:rPr>
                <w:rFonts w:asciiTheme="minorHAnsi" w:hAnsiTheme="minorHAnsi" w:cstheme="minorHAnsi"/>
                <w:color w:val="auto"/>
                <w:lang w:eastAsia="en-US"/>
              </w:rPr>
              <w:t xml:space="preserve">during </w:t>
            </w:r>
            <w:r w:rsidR="00AB36B7" w:rsidRPr="00777758">
              <w:rPr>
                <w:rFonts w:asciiTheme="minorHAnsi" w:hAnsiTheme="minorHAnsi" w:cstheme="minorHAnsi"/>
                <w:color w:val="auto"/>
                <w:lang w:eastAsia="en-US"/>
              </w:rPr>
              <w:t xml:space="preserve">pupil progress meetings show that children </w:t>
            </w:r>
            <w:r w:rsidR="00921C52">
              <w:rPr>
                <w:rFonts w:asciiTheme="minorHAnsi" w:hAnsiTheme="minorHAnsi" w:cstheme="minorHAnsi"/>
                <w:color w:val="auto"/>
                <w:lang w:eastAsia="en-US"/>
              </w:rPr>
              <w:t xml:space="preserve">need </w:t>
            </w:r>
            <w:r w:rsidR="00AB7B20">
              <w:rPr>
                <w:rFonts w:asciiTheme="minorHAnsi" w:hAnsiTheme="minorHAnsi" w:cstheme="minorHAnsi"/>
                <w:color w:val="auto"/>
                <w:lang w:eastAsia="en-US"/>
              </w:rPr>
              <w:t xml:space="preserve">to develop </w:t>
            </w:r>
            <w:r w:rsidR="00AB36B7" w:rsidRPr="00777758">
              <w:rPr>
                <w:rFonts w:asciiTheme="minorHAnsi" w:hAnsiTheme="minorHAnsi" w:cstheme="minorHAnsi"/>
                <w:color w:val="auto"/>
                <w:lang w:eastAsia="en-US"/>
              </w:rPr>
              <w:t>vocabulary or language to engage in structured talk.</w:t>
            </w:r>
          </w:p>
        </w:tc>
      </w:tr>
      <w:tr w:rsidR="002916AB" w14:paraId="69A77A7A"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7394" w14:textId="51590186" w:rsidR="002916AB" w:rsidRDefault="00D80ABE" w:rsidP="002916AB">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1BB34" w14:textId="5AE04BC4" w:rsidR="002916AB" w:rsidRPr="00777758" w:rsidRDefault="005D547D" w:rsidP="00BD15CC">
            <w:pPr>
              <w:tabs>
                <w:tab w:val="left" w:pos="4665"/>
              </w:tabs>
              <w:suppressAutoHyphens w:val="0"/>
              <w:autoSpaceDN/>
              <w:spacing w:after="0" w:line="240" w:lineRule="auto"/>
              <w:rPr>
                <w:rFonts w:asciiTheme="minorHAnsi" w:hAnsiTheme="minorHAnsi" w:cstheme="minorHAnsi"/>
              </w:rPr>
            </w:pPr>
            <w:r w:rsidRPr="00777758">
              <w:rPr>
                <w:rFonts w:asciiTheme="minorHAnsi" w:hAnsiTheme="minorHAnsi" w:cstheme="minorHAnsi"/>
              </w:rPr>
              <w:t>Diversity</w:t>
            </w:r>
            <w:r w:rsidR="00E03471" w:rsidRPr="00777758">
              <w:rPr>
                <w:rFonts w:asciiTheme="minorHAnsi" w:hAnsiTheme="minorHAnsi" w:cstheme="minorHAnsi"/>
              </w:rPr>
              <w:t xml:space="preserve">- </w:t>
            </w:r>
            <w:r w:rsidR="00B37495" w:rsidRPr="00777758">
              <w:rPr>
                <w:rFonts w:asciiTheme="minorHAnsi" w:hAnsiTheme="minorHAnsi" w:cstheme="minorHAnsi"/>
              </w:rPr>
              <w:t xml:space="preserve">Monitoring shows the need for </w:t>
            </w:r>
            <w:r w:rsidR="00AC2782" w:rsidRPr="00777758">
              <w:rPr>
                <w:rFonts w:asciiTheme="minorHAnsi" w:hAnsiTheme="minorHAnsi" w:cstheme="minorHAnsi"/>
              </w:rPr>
              <w:t>development in</w:t>
            </w:r>
            <w:r w:rsidR="00AC2782" w:rsidRPr="00777758">
              <w:rPr>
                <w:rFonts w:asciiTheme="minorHAnsi" w:hAnsiTheme="minorHAnsi" w:cstheme="minorHAnsi"/>
                <w:color w:val="auto"/>
                <w:lang w:eastAsia="en-US"/>
              </w:rPr>
              <w:t xml:space="preserve"> the content and understanding of the Religion World Views Curriculum. </w:t>
            </w:r>
          </w:p>
        </w:tc>
      </w:tr>
    </w:tbl>
    <w:p w14:paraId="7E8A7A1B" w14:textId="77777777" w:rsidR="00FE346F" w:rsidRPr="00FE346F" w:rsidRDefault="00FE346F" w:rsidP="00FE346F">
      <w:bookmarkStart w:id="16" w:name="_Toc443397160"/>
    </w:p>
    <w:p w14:paraId="2A7D54FF" w14:textId="373C72A9"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09D525A" w:rsidR="00451A23" w:rsidRPr="00092239" w:rsidRDefault="00001490" w:rsidP="00627225">
            <w:pPr>
              <w:pStyle w:val="TableRow"/>
              <w:spacing w:after="120"/>
              <w:rPr>
                <w:rFonts w:asciiTheme="minorHAnsi" w:hAnsiTheme="minorHAnsi" w:cstheme="minorHAnsi"/>
                <w:color w:val="auto"/>
              </w:rPr>
            </w:pPr>
            <w:r w:rsidRPr="00092239">
              <w:rPr>
                <w:rFonts w:asciiTheme="minorHAnsi" w:hAnsiTheme="minorHAnsi" w:cstheme="minorHAnsi"/>
                <w:color w:val="auto"/>
              </w:rPr>
              <w:t xml:space="preserve">Challenge 1: </w:t>
            </w:r>
            <w:r w:rsidR="008F2E24" w:rsidRPr="00092239">
              <w:rPr>
                <w:rFonts w:asciiTheme="minorHAnsi" w:hAnsiTheme="minorHAnsi" w:cstheme="minorHAnsi"/>
                <w:color w:val="auto"/>
              </w:rPr>
              <w:t>High levels of attendance and punctuality.</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5D9C" w14:textId="77777777" w:rsidR="008F2E24" w:rsidRPr="00092239" w:rsidRDefault="008F2E24" w:rsidP="008F2E24">
            <w:pPr>
              <w:suppressAutoHyphens w:val="0"/>
              <w:autoSpaceDN/>
              <w:spacing w:before="60" w:after="120" w:line="240" w:lineRule="auto"/>
              <w:ind w:left="57" w:right="57"/>
              <w:rPr>
                <w:rFonts w:asciiTheme="minorHAnsi" w:hAnsiTheme="minorHAnsi" w:cstheme="minorHAnsi"/>
                <w:color w:val="auto"/>
              </w:rPr>
            </w:pPr>
            <w:r w:rsidRPr="00092239">
              <w:rPr>
                <w:rFonts w:asciiTheme="minorHAnsi" w:hAnsiTheme="minorHAnsi" w:cstheme="minorHAnsi"/>
                <w:color w:val="auto"/>
              </w:rPr>
              <w:t>Children are attending school regularly and</w:t>
            </w:r>
          </w:p>
          <w:p w14:paraId="2A7D5505" w14:textId="5A2F51A7" w:rsidR="00C863B9" w:rsidRPr="00092239" w:rsidRDefault="008F2E24" w:rsidP="008F2E24">
            <w:pPr>
              <w:suppressAutoHyphens w:val="0"/>
              <w:autoSpaceDN/>
              <w:spacing w:before="60" w:after="120" w:line="240" w:lineRule="auto"/>
              <w:ind w:left="57" w:right="57"/>
              <w:rPr>
                <w:rFonts w:asciiTheme="minorHAnsi" w:hAnsiTheme="minorHAnsi" w:cstheme="minorHAnsi"/>
                <w:color w:val="auto"/>
              </w:rPr>
            </w:pPr>
            <w:r w:rsidRPr="00092239">
              <w:rPr>
                <w:rFonts w:asciiTheme="minorHAnsi" w:hAnsiTheme="minorHAnsi" w:cstheme="minorHAnsi"/>
                <w:color w:val="auto"/>
              </w:rPr>
              <w:t>on time – 95% attendance.</w:t>
            </w:r>
          </w:p>
        </w:tc>
      </w:tr>
      <w:tr w:rsidR="00001490" w14:paraId="10CD5570"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C826C" w14:textId="7F2E0E19" w:rsidR="00001490" w:rsidRPr="00092239" w:rsidRDefault="00001490" w:rsidP="00627225">
            <w:pPr>
              <w:pStyle w:val="TableRow"/>
              <w:spacing w:after="120"/>
              <w:rPr>
                <w:rFonts w:asciiTheme="minorHAnsi" w:hAnsiTheme="minorHAnsi" w:cstheme="minorHAnsi"/>
                <w:color w:val="auto"/>
              </w:rPr>
            </w:pPr>
            <w:r w:rsidRPr="00092239">
              <w:rPr>
                <w:rFonts w:asciiTheme="minorHAnsi" w:hAnsiTheme="minorHAnsi" w:cstheme="minorHAnsi"/>
                <w:color w:val="auto"/>
              </w:rPr>
              <w:t xml:space="preserve">Challenge 2: </w:t>
            </w:r>
            <w:r w:rsidR="00E3620E" w:rsidRPr="00092239">
              <w:rPr>
                <w:rFonts w:asciiTheme="minorHAnsi" w:hAnsiTheme="minorHAnsi" w:cstheme="minorHAnsi"/>
                <w:color w:val="auto"/>
              </w:rPr>
              <w:t>Pupil Progress identifies spotlight children</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42507" w14:textId="5BCA23BD" w:rsidR="00001490" w:rsidRPr="00092239" w:rsidRDefault="000A426B" w:rsidP="008F2E24">
            <w:pPr>
              <w:suppressAutoHyphens w:val="0"/>
              <w:autoSpaceDN/>
              <w:spacing w:before="60" w:after="120" w:line="240" w:lineRule="auto"/>
              <w:ind w:left="57" w:right="57"/>
              <w:rPr>
                <w:rFonts w:asciiTheme="minorHAnsi" w:hAnsiTheme="minorHAnsi" w:cstheme="minorHAnsi"/>
                <w:color w:val="auto"/>
              </w:rPr>
            </w:pPr>
            <w:r w:rsidRPr="00092239">
              <w:rPr>
                <w:rFonts w:asciiTheme="minorHAnsi" w:hAnsiTheme="minorHAnsi" w:cstheme="minorHAnsi"/>
                <w:color w:val="auto"/>
              </w:rPr>
              <w:t xml:space="preserve">All pupils make at least </w:t>
            </w:r>
            <w:r w:rsidR="00092239" w:rsidRPr="00092239">
              <w:rPr>
                <w:rFonts w:asciiTheme="minorHAnsi" w:hAnsiTheme="minorHAnsi" w:cstheme="minorHAnsi"/>
                <w:color w:val="auto"/>
              </w:rPr>
              <w:t>expected progress</w:t>
            </w:r>
            <w:r w:rsidR="005074B0">
              <w:rPr>
                <w:rFonts w:asciiTheme="minorHAnsi" w:hAnsiTheme="minorHAnsi" w:cstheme="minorHAnsi"/>
                <w:color w:val="auto"/>
              </w:rPr>
              <w:t xml:space="preserve"> in line with National Expectations from Nursery, EYFS to Y6.</w:t>
            </w:r>
          </w:p>
        </w:tc>
      </w:tr>
      <w:tr w:rsidR="00D80ABE" w14:paraId="6E3D4B31"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3823F" w14:textId="02B71312" w:rsidR="00D80ABE" w:rsidRPr="00092239" w:rsidRDefault="00D80ABE" w:rsidP="00D80ABE">
            <w:pPr>
              <w:pStyle w:val="TableRow"/>
              <w:spacing w:after="120"/>
              <w:rPr>
                <w:rFonts w:asciiTheme="minorHAnsi" w:hAnsiTheme="minorHAnsi" w:cstheme="minorHAnsi"/>
                <w:color w:val="auto"/>
              </w:rPr>
            </w:pPr>
            <w:r w:rsidRPr="00092239">
              <w:rPr>
                <w:rFonts w:asciiTheme="minorHAnsi" w:hAnsiTheme="minorHAnsi" w:cstheme="minorHAnsi"/>
              </w:rPr>
              <w:t>Social Emotional and mental health</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93DC" w14:textId="73E203D9" w:rsidR="00D80ABE" w:rsidRPr="00092239" w:rsidRDefault="008B065D" w:rsidP="00D80ABE">
            <w:pPr>
              <w:suppressAutoHyphens w:val="0"/>
              <w:autoSpaceDN/>
              <w:spacing w:before="60" w:after="120" w:line="240" w:lineRule="auto"/>
              <w:ind w:left="57" w:right="57"/>
              <w:rPr>
                <w:rFonts w:asciiTheme="minorHAnsi" w:hAnsiTheme="minorHAnsi" w:cstheme="minorHAnsi"/>
                <w:color w:val="auto"/>
              </w:rPr>
            </w:pPr>
            <w:r>
              <w:rPr>
                <w:rFonts w:asciiTheme="minorHAnsi" w:hAnsiTheme="minorHAnsi" w:cstheme="minorHAnsi"/>
              </w:rPr>
              <w:t xml:space="preserve">That no </w:t>
            </w:r>
            <w:r w:rsidR="00274783">
              <w:rPr>
                <w:rFonts w:asciiTheme="minorHAnsi" w:hAnsiTheme="minorHAnsi" w:cstheme="minorHAnsi"/>
              </w:rPr>
              <w:t xml:space="preserve">disadvantaged </w:t>
            </w:r>
            <w:r>
              <w:rPr>
                <w:rFonts w:asciiTheme="minorHAnsi" w:hAnsiTheme="minorHAnsi" w:cstheme="minorHAnsi"/>
              </w:rPr>
              <w:t xml:space="preserve">children </w:t>
            </w:r>
            <w:r w:rsidR="00274783">
              <w:rPr>
                <w:rFonts w:asciiTheme="minorHAnsi" w:hAnsiTheme="minorHAnsi" w:cstheme="minorHAnsi"/>
              </w:rPr>
              <w:t xml:space="preserve">miss opportunities to </w:t>
            </w:r>
            <w:r w:rsidR="00844640" w:rsidRPr="00092239">
              <w:rPr>
                <w:rFonts w:asciiTheme="minorHAnsi" w:hAnsiTheme="minorHAnsi" w:cstheme="minorHAnsi"/>
              </w:rPr>
              <w:t xml:space="preserve">maintain a healthy lifestyle, mentally, physically and access opportunities </w:t>
            </w:r>
            <w:r w:rsidR="00844640" w:rsidRPr="00092239">
              <w:rPr>
                <w:rFonts w:asciiTheme="minorHAnsi" w:hAnsiTheme="minorHAnsi" w:cstheme="minorHAnsi"/>
              </w:rPr>
              <w:lastRenderedPageBreak/>
              <w:t xml:space="preserve">offered by the school from Early help, MHST, </w:t>
            </w:r>
            <w:proofErr w:type="spellStart"/>
            <w:r w:rsidR="00844640" w:rsidRPr="00092239">
              <w:rPr>
                <w:rFonts w:asciiTheme="minorHAnsi" w:hAnsiTheme="minorHAnsi" w:cstheme="minorHAnsi"/>
              </w:rPr>
              <w:t>extra curricular</w:t>
            </w:r>
            <w:proofErr w:type="spellEnd"/>
            <w:r w:rsidR="00CF60FB" w:rsidRPr="00092239">
              <w:rPr>
                <w:rFonts w:asciiTheme="minorHAnsi" w:hAnsiTheme="minorHAnsi" w:cstheme="minorHAnsi"/>
              </w:rPr>
              <w:t xml:space="preserve"> </w:t>
            </w:r>
            <w:r w:rsidR="005B60D8" w:rsidRPr="00092239">
              <w:rPr>
                <w:rFonts w:asciiTheme="minorHAnsi" w:hAnsiTheme="minorHAnsi" w:cstheme="minorHAnsi"/>
              </w:rPr>
              <w:t>activities</w:t>
            </w:r>
            <w:r w:rsidR="00B6534E">
              <w:rPr>
                <w:rFonts w:asciiTheme="minorHAnsi" w:hAnsiTheme="minorHAnsi" w:cstheme="minorHAnsi"/>
              </w:rPr>
              <w:t xml:space="preserve"> and school residentials.</w:t>
            </w:r>
            <w:r w:rsidR="00274783">
              <w:rPr>
                <w:rFonts w:asciiTheme="minorHAnsi" w:hAnsiTheme="minorHAnsi" w:cstheme="minorHAnsi"/>
              </w:rPr>
              <w:t xml:space="preserve"> For C</w:t>
            </w:r>
            <w:r w:rsidR="00274783" w:rsidRPr="00092239">
              <w:rPr>
                <w:rFonts w:asciiTheme="minorHAnsi" w:hAnsiTheme="minorHAnsi" w:cstheme="minorHAnsi"/>
              </w:rPr>
              <w:t>hildren develop their resilience</w:t>
            </w:r>
            <w:r w:rsidR="00274783">
              <w:rPr>
                <w:rFonts w:asciiTheme="minorHAnsi" w:hAnsiTheme="minorHAnsi" w:cstheme="minorHAnsi"/>
              </w:rPr>
              <w:t xml:space="preserve"> to new and challenging experiences.</w:t>
            </w:r>
          </w:p>
        </w:tc>
      </w:tr>
      <w:tr w:rsidR="00D80ABE" w14:paraId="0A2DE03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134" w14:textId="74D12C04" w:rsidR="00D80ABE" w:rsidRPr="00092239" w:rsidRDefault="00D80ABE" w:rsidP="00D80ABE">
            <w:pPr>
              <w:pStyle w:val="TableRow"/>
              <w:spacing w:after="120"/>
              <w:ind w:left="0"/>
              <w:rPr>
                <w:rFonts w:asciiTheme="minorHAnsi" w:hAnsiTheme="minorHAnsi" w:cstheme="minorHAnsi"/>
              </w:rPr>
            </w:pPr>
            <w:r w:rsidRPr="00092239">
              <w:rPr>
                <w:rFonts w:asciiTheme="minorHAnsi" w:hAnsiTheme="minorHAnsi" w:cstheme="minorHAnsi"/>
              </w:rPr>
              <w:lastRenderedPageBreak/>
              <w:t>Challenge 4</w:t>
            </w:r>
            <w:r w:rsidR="00B6534E">
              <w:rPr>
                <w:rFonts w:asciiTheme="minorHAnsi" w:hAnsiTheme="minorHAnsi" w:cstheme="minorHAnsi"/>
              </w:rPr>
              <w:t xml:space="preserve"> and 6</w:t>
            </w:r>
            <w:r w:rsidRPr="00092239">
              <w:rPr>
                <w:rFonts w:asciiTheme="minorHAnsi" w:hAnsiTheme="minorHAnsi" w:cstheme="minorHAnsi"/>
              </w:rPr>
              <w:t>: To develop staff confidence to understand and teach lessons using the seven-step model as a scaffolding framework to deliberately create opportunities for pupil talk.</w:t>
            </w:r>
          </w:p>
          <w:p w14:paraId="33EA5CBF" w14:textId="0DA96692" w:rsidR="00D80ABE" w:rsidRPr="00092239" w:rsidRDefault="00D80ABE" w:rsidP="00D80ABE">
            <w:pPr>
              <w:pStyle w:val="TableRow"/>
              <w:spacing w:after="120"/>
              <w:rPr>
                <w:rFonts w:asciiTheme="minorHAnsi" w:hAnsiTheme="minorHAnsi" w:cstheme="minorHAnsi"/>
                <w:color w:val="auto"/>
              </w:rPr>
            </w:pPr>
            <w:r w:rsidRPr="00092239">
              <w:rPr>
                <w:rFonts w:asciiTheme="minorHAnsi" w:hAnsiTheme="minorHAnsi" w:cstheme="minorHAnsi"/>
              </w:rPr>
              <w:t xml:space="preserve">To use the </w:t>
            </w:r>
            <w:proofErr w:type="spellStart"/>
            <w:r w:rsidRPr="00092239">
              <w:rPr>
                <w:rFonts w:asciiTheme="minorHAnsi" w:hAnsiTheme="minorHAnsi" w:cstheme="minorHAnsi"/>
              </w:rPr>
              <w:t>shREC</w:t>
            </w:r>
            <w:proofErr w:type="spellEnd"/>
            <w:r w:rsidRPr="00092239">
              <w:rPr>
                <w:rFonts w:asciiTheme="minorHAnsi" w:hAnsiTheme="minorHAnsi" w:cstheme="minorHAnsi"/>
              </w:rPr>
              <w:t xml:space="preserve"> approach in all </w:t>
            </w:r>
            <w:proofErr w:type="spellStart"/>
            <w:r w:rsidRPr="00092239">
              <w:rPr>
                <w:rFonts w:asciiTheme="minorHAnsi" w:hAnsiTheme="minorHAnsi" w:cstheme="minorHAnsi"/>
              </w:rPr>
              <w:t>ineractions</w:t>
            </w:r>
            <w:proofErr w:type="spellEnd"/>
            <w:r w:rsidRPr="00092239">
              <w:rPr>
                <w:rFonts w:asciiTheme="minorHAnsi" w:hAnsiTheme="minorHAnsi" w:cstheme="minorHAnsi"/>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CB73" w14:textId="562CC494" w:rsidR="00D80ABE" w:rsidRPr="00092239" w:rsidRDefault="000801D7" w:rsidP="00D80ABE">
            <w:pPr>
              <w:suppressAutoHyphens w:val="0"/>
              <w:autoSpaceDN/>
              <w:spacing w:before="60" w:after="120" w:line="240" w:lineRule="auto"/>
              <w:ind w:left="57" w:right="57"/>
              <w:rPr>
                <w:rFonts w:asciiTheme="minorHAnsi" w:hAnsiTheme="minorHAnsi" w:cstheme="minorHAnsi"/>
                <w:color w:val="auto"/>
              </w:rPr>
            </w:pPr>
            <w:r>
              <w:rPr>
                <w:rStyle w:val="Style1"/>
                <w:rFonts w:asciiTheme="minorHAnsi" w:hAnsiTheme="minorHAnsi" w:cstheme="minorHAnsi"/>
                <w:b w:val="0"/>
              </w:rPr>
              <w:t>At St</w:t>
            </w:r>
            <w:r w:rsidRPr="00615C1C">
              <w:rPr>
                <w:rStyle w:val="Style1"/>
                <w:rFonts w:asciiTheme="minorHAnsi" w:hAnsiTheme="minorHAnsi" w:cstheme="minorHAnsi"/>
                <w:b w:val="0"/>
              </w:rPr>
              <w:t xml:space="preserve"> Giles on the Heath Primary School</w:t>
            </w:r>
            <w:r w:rsidR="005B60D8">
              <w:rPr>
                <w:rStyle w:val="Style1"/>
                <w:rFonts w:asciiTheme="minorHAnsi" w:hAnsiTheme="minorHAnsi" w:cstheme="minorHAnsi"/>
                <w:b w:val="0"/>
              </w:rPr>
              <w:t>,</w:t>
            </w:r>
            <w:r w:rsidR="005B60D8">
              <w:rPr>
                <w:rStyle w:val="Style1"/>
              </w:rPr>
              <w:t xml:space="preserve"> </w:t>
            </w:r>
            <w:r w:rsidR="00D80ABE" w:rsidRPr="00092239">
              <w:rPr>
                <w:rFonts w:asciiTheme="minorHAnsi" w:hAnsiTheme="minorHAnsi" w:cstheme="minorHAnsi"/>
                <w:color w:val="auto"/>
                <w:lang w:eastAsia="en-US"/>
              </w:rPr>
              <w:t xml:space="preserve">children will use contextualised language, varied vocabulary and be confident to use structured discussions to reason and respond to carefully crafted questions </w:t>
            </w:r>
            <w:r w:rsidR="00580C40">
              <w:rPr>
                <w:rFonts w:asciiTheme="minorHAnsi" w:hAnsiTheme="minorHAnsi" w:cstheme="minorHAnsi"/>
                <w:color w:val="auto"/>
                <w:lang w:eastAsia="en-US"/>
              </w:rPr>
              <w:t>within and across their learning from Nursey to Y6.</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593F6" w14:textId="11676E3C" w:rsidR="00CB316E" w:rsidRPr="00C62C08" w:rsidRDefault="00D80ABE" w:rsidP="00A6450E">
            <w:pPr>
              <w:pStyle w:val="TableRow"/>
              <w:spacing w:after="120"/>
              <w:ind w:left="29"/>
              <w:rPr>
                <w:rFonts w:asciiTheme="minorHAnsi" w:hAnsiTheme="minorHAnsi" w:cstheme="minorHAnsi"/>
              </w:rPr>
            </w:pPr>
            <w:r>
              <w:rPr>
                <w:rFonts w:asciiTheme="minorHAnsi" w:hAnsiTheme="minorHAnsi" w:cstheme="minorHAnsi"/>
              </w:rPr>
              <w:t xml:space="preserve">Challenge 5: </w:t>
            </w:r>
            <w:r w:rsidR="00C24874" w:rsidRPr="00C62C08">
              <w:rPr>
                <w:rFonts w:asciiTheme="minorHAnsi" w:hAnsiTheme="minorHAnsi" w:cstheme="minorHAnsi"/>
              </w:rPr>
              <w:t>Develop a s</w:t>
            </w:r>
            <w:r w:rsidR="00D25FB1" w:rsidRPr="00C62C08">
              <w:rPr>
                <w:rFonts w:asciiTheme="minorHAnsi" w:hAnsiTheme="minorHAnsi" w:cstheme="minorHAnsi"/>
              </w:rPr>
              <w:t>tructured planning that identifies the need for transcription to form a part of each lesson.</w:t>
            </w:r>
          </w:p>
          <w:p w14:paraId="53B134B6" w14:textId="77777777" w:rsidR="00D25FB1" w:rsidRPr="00C62C08" w:rsidRDefault="00D25FB1" w:rsidP="00A6450E">
            <w:pPr>
              <w:pStyle w:val="TableRow"/>
              <w:spacing w:after="120"/>
              <w:ind w:left="29"/>
              <w:rPr>
                <w:rFonts w:asciiTheme="minorHAnsi" w:hAnsiTheme="minorHAnsi" w:cstheme="minorHAnsi"/>
              </w:rPr>
            </w:pPr>
          </w:p>
          <w:p w14:paraId="2A7D550A" w14:textId="6E4581D4" w:rsidR="00D25FB1" w:rsidRPr="00C62C08" w:rsidRDefault="00C24874" w:rsidP="00A6450E">
            <w:pPr>
              <w:pStyle w:val="TableRow"/>
              <w:spacing w:after="120"/>
              <w:ind w:left="29"/>
              <w:rPr>
                <w:rFonts w:asciiTheme="minorHAnsi" w:hAnsiTheme="minorHAnsi" w:cstheme="minorHAnsi"/>
                <w:color w:val="auto"/>
              </w:rPr>
            </w:pPr>
            <w:r w:rsidRPr="00C62C08">
              <w:rPr>
                <w:rFonts w:asciiTheme="minorHAnsi" w:hAnsiTheme="minorHAnsi" w:cstheme="minorHAnsi"/>
              </w:rPr>
              <w:t xml:space="preserve">Develop </w:t>
            </w:r>
            <w:r w:rsidR="00D80ABE" w:rsidRPr="00C62C08">
              <w:rPr>
                <w:rFonts w:asciiTheme="minorHAnsi" w:hAnsiTheme="minorHAnsi" w:cstheme="minorHAnsi"/>
              </w:rPr>
              <w:t>structured</w:t>
            </w:r>
            <w:r w:rsidR="00D25FB1" w:rsidRPr="00C62C08">
              <w:rPr>
                <w:rFonts w:asciiTheme="minorHAnsi" w:hAnsiTheme="minorHAnsi" w:cstheme="minorHAnsi"/>
              </w:rPr>
              <w:t xml:space="preserve"> planning that identifies the purpose and provides a context for children to use taught spelling patterns.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178BA" w14:textId="1230A9D2" w:rsidR="00D25FB1" w:rsidRDefault="00D25FB1" w:rsidP="00D25FB1">
            <w:pPr>
              <w:pStyle w:val="TableRowCentered"/>
              <w:spacing w:after="120"/>
              <w:ind w:left="0"/>
              <w:jc w:val="left"/>
              <w:rPr>
                <w:rFonts w:asciiTheme="minorHAnsi" w:hAnsiTheme="minorHAnsi" w:cstheme="minorHAnsi"/>
              </w:rPr>
            </w:pPr>
            <w:r w:rsidRPr="00C62C08">
              <w:rPr>
                <w:rFonts w:asciiTheme="minorHAnsi" w:hAnsiTheme="minorHAnsi" w:cstheme="minorHAnsi"/>
              </w:rPr>
              <w:t>Narrowing attainment gap in spelling</w:t>
            </w:r>
            <w:r w:rsidR="00B37495" w:rsidRPr="00C62C08">
              <w:rPr>
                <w:rFonts w:asciiTheme="minorHAnsi" w:hAnsiTheme="minorHAnsi" w:cstheme="minorHAnsi"/>
              </w:rPr>
              <w:t xml:space="preserve"> and</w:t>
            </w:r>
            <w:r w:rsidRPr="00C62C08">
              <w:rPr>
                <w:rFonts w:asciiTheme="minorHAnsi" w:hAnsiTheme="minorHAnsi" w:cstheme="minorHAnsi"/>
              </w:rPr>
              <w:t xml:space="preserve"> transcription </w:t>
            </w:r>
            <w:r w:rsidR="00D56E4A" w:rsidRPr="00C62C08">
              <w:rPr>
                <w:rFonts w:asciiTheme="minorHAnsi" w:hAnsiTheme="minorHAnsi" w:cstheme="minorHAnsi"/>
              </w:rPr>
              <w:t xml:space="preserve">and development of oral rehearsal throughout the </w:t>
            </w:r>
            <w:r w:rsidRPr="00C62C08">
              <w:rPr>
                <w:rFonts w:asciiTheme="minorHAnsi" w:hAnsiTheme="minorHAnsi" w:cstheme="minorHAnsi"/>
              </w:rPr>
              <w:t>writing</w:t>
            </w:r>
            <w:r w:rsidR="00D56E4A" w:rsidRPr="00C62C08">
              <w:rPr>
                <w:rFonts w:asciiTheme="minorHAnsi" w:hAnsiTheme="minorHAnsi" w:cstheme="minorHAnsi"/>
              </w:rPr>
              <w:t xml:space="preserve"> and wider curriculum.</w:t>
            </w:r>
          </w:p>
          <w:p w14:paraId="2471ECAC" w14:textId="1CDBB251" w:rsidR="006B1444" w:rsidRPr="006B1444" w:rsidRDefault="006B1444" w:rsidP="00D25FB1">
            <w:pPr>
              <w:pStyle w:val="TableRowCentered"/>
              <w:spacing w:after="120"/>
              <w:ind w:left="0"/>
              <w:jc w:val="left"/>
              <w:rPr>
                <w:rFonts w:asciiTheme="minorHAnsi" w:hAnsiTheme="minorHAnsi" w:cstheme="minorHAnsi"/>
                <w:color w:val="auto"/>
              </w:rPr>
            </w:pPr>
            <w:r>
              <w:rPr>
                <w:rFonts w:asciiTheme="minorHAnsi" w:hAnsiTheme="minorHAnsi" w:cstheme="minorHAnsi"/>
              </w:rPr>
              <w:t>Children in Nursery and Reception will know the correct position and pencil grip for writing.</w:t>
            </w:r>
          </w:p>
          <w:p w14:paraId="6F9DAF40" w14:textId="128C1543" w:rsidR="00B81474" w:rsidRPr="00C62C08" w:rsidRDefault="00B81474" w:rsidP="00D25FB1">
            <w:pPr>
              <w:pStyle w:val="TableRowCentered"/>
              <w:spacing w:after="120"/>
              <w:ind w:left="0"/>
              <w:jc w:val="left"/>
              <w:rPr>
                <w:rFonts w:asciiTheme="minorHAnsi" w:hAnsiTheme="minorHAnsi" w:cstheme="minorHAnsi"/>
                <w:color w:val="auto"/>
                <w:lang w:eastAsia="en-US"/>
              </w:rPr>
            </w:pPr>
            <w:r w:rsidRPr="00C62C08">
              <w:rPr>
                <w:rFonts w:asciiTheme="minorHAnsi" w:hAnsiTheme="minorHAnsi" w:cstheme="minorHAnsi"/>
                <w:color w:val="auto"/>
                <w:lang w:eastAsia="en-US"/>
              </w:rPr>
              <w:t xml:space="preserve">SPAG Attainment and progress outcomes show an increase for all pupils and the gap for disadvantaged pupils is narrowed and in-line with national averages by the end </w:t>
            </w:r>
            <w:r w:rsidR="003301BF">
              <w:rPr>
                <w:rFonts w:asciiTheme="minorHAnsi" w:hAnsiTheme="minorHAnsi" w:cstheme="minorHAnsi"/>
                <w:color w:val="auto"/>
                <w:lang w:eastAsia="en-US"/>
              </w:rPr>
              <w:t>of each Year Group.</w:t>
            </w:r>
          </w:p>
          <w:p w14:paraId="2A7D550B" w14:textId="5C8E139F" w:rsidR="00580C40" w:rsidRPr="00C62C08" w:rsidRDefault="00B81474" w:rsidP="00D25FB1">
            <w:pPr>
              <w:pStyle w:val="TableRowCentered"/>
              <w:spacing w:after="120"/>
              <w:ind w:left="0"/>
              <w:jc w:val="left"/>
              <w:rPr>
                <w:rFonts w:asciiTheme="minorHAnsi" w:hAnsiTheme="minorHAnsi" w:cstheme="minorHAnsi"/>
                <w:color w:val="auto"/>
                <w:lang w:eastAsia="en-US"/>
              </w:rPr>
            </w:pPr>
            <w:r w:rsidRPr="00C62C08">
              <w:rPr>
                <w:rFonts w:asciiTheme="minorHAnsi" w:hAnsiTheme="minorHAnsi" w:cstheme="minorHAnsi"/>
                <w:color w:val="auto"/>
                <w:lang w:eastAsia="en-US"/>
              </w:rPr>
              <w:t>At least 90.00% of pupils in Y1 achieve the Phonics screening check</w:t>
            </w:r>
            <w:r w:rsidR="00580C40">
              <w:rPr>
                <w:rFonts w:asciiTheme="minorHAnsi" w:hAnsiTheme="minorHAnsi" w:cstheme="minorHAnsi"/>
                <w:color w:val="auto"/>
                <w:lang w:eastAsia="en-US"/>
              </w:rPr>
              <w:t>.</w:t>
            </w:r>
          </w:p>
        </w:tc>
      </w:tr>
      <w:tr w:rsidR="00B6534E"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57B9E" w14:textId="77777777" w:rsidR="00B6534E" w:rsidRPr="00C62C08" w:rsidRDefault="00B6534E" w:rsidP="00B6534E">
            <w:pPr>
              <w:pStyle w:val="TableRowCentered"/>
              <w:ind w:left="0"/>
              <w:jc w:val="left"/>
              <w:rPr>
                <w:rFonts w:asciiTheme="minorHAnsi" w:hAnsiTheme="minorHAnsi" w:cstheme="minorHAnsi"/>
                <w:color w:val="auto"/>
                <w:szCs w:val="24"/>
                <w:lang w:eastAsia="en-US"/>
              </w:rPr>
            </w:pPr>
            <w:r>
              <w:rPr>
                <w:rFonts w:asciiTheme="minorHAnsi" w:hAnsiTheme="minorHAnsi" w:cstheme="minorHAnsi"/>
                <w:color w:val="auto"/>
                <w:szCs w:val="24"/>
                <w:lang w:eastAsia="en-US"/>
              </w:rPr>
              <w:t xml:space="preserve">Challenge 7: </w:t>
            </w:r>
            <w:proofErr w:type="gramStart"/>
            <w:r>
              <w:rPr>
                <w:rFonts w:asciiTheme="minorHAnsi" w:hAnsiTheme="minorHAnsi" w:cstheme="minorHAnsi"/>
                <w:color w:val="auto"/>
                <w:szCs w:val="24"/>
                <w:lang w:eastAsia="en-US"/>
              </w:rPr>
              <w:t xml:space="preserve">For </w:t>
            </w:r>
            <w:r w:rsidRPr="00C62C08">
              <w:rPr>
                <w:rFonts w:asciiTheme="minorHAnsi" w:hAnsiTheme="minorHAnsi" w:cstheme="minorHAnsi"/>
                <w:color w:val="auto"/>
                <w:szCs w:val="24"/>
                <w:lang w:eastAsia="en-US"/>
              </w:rPr>
              <w:t xml:space="preserve"> children</w:t>
            </w:r>
            <w:proofErr w:type="gramEnd"/>
            <w:r w:rsidRPr="00C62C08">
              <w:rPr>
                <w:rFonts w:asciiTheme="minorHAnsi" w:hAnsiTheme="minorHAnsi" w:cstheme="minorHAnsi"/>
                <w:color w:val="auto"/>
                <w:szCs w:val="24"/>
                <w:lang w:eastAsia="en-US"/>
              </w:rPr>
              <w:t xml:space="preserve"> of Ashwater School to develop a curiosity </w:t>
            </w:r>
            <w:r>
              <w:rPr>
                <w:rFonts w:asciiTheme="minorHAnsi" w:hAnsiTheme="minorHAnsi" w:cstheme="minorHAnsi"/>
                <w:color w:val="auto"/>
                <w:szCs w:val="24"/>
                <w:lang w:eastAsia="en-US"/>
              </w:rPr>
              <w:t xml:space="preserve">and knowledge </w:t>
            </w:r>
            <w:r w:rsidRPr="00C62C08">
              <w:rPr>
                <w:rFonts w:asciiTheme="minorHAnsi" w:hAnsiTheme="minorHAnsi" w:cstheme="minorHAnsi"/>
                <w:color w:val="auto"/>
                <w:szCs w:val="24"/>
                <w:lang w:eastAsia="en-US"/>
              </w:rPr>
              <w:t>of Religion World Views</w:t>
            </w:r>
            <w:r>
              <w:rPr>
                <w:rFonts w:asciiTheme="minorHAnsi" w:hAnsiTheme="minorHAnsi" w:cstheme="minorHAnsi"/>
                <w:color w:val="auto"/>
                <w:szCs w:val="24"/>
                <w:lang w:eastAsia="en-US"/>
              </w:rPr>
              <w:t>.</w:t>
            </w:r>
          </w:p>
          <w:p w14:paraId="751EE947" w14:textId="5130B6AD" w:rsidR="00B6534E" w:rsidRPr="00C62C08" w:rsidRDefault="00B6534E" w:rsidP="00B6534E">
            <w:pPr>
              <w:pStyle w:val="TableRow"/>
              <w:spacing w:after="120"/>
              <w:ind w:left="28"/>
              <w:rPr>
                <w:rFonts w:asciiTheme="minorHAnsi" w:hAnsiTheme="minorHAnsi" w:cstheme="minorHAnsi"/>
                <w:color w:val="auto"/>
              </w:rPr>
            </w:pP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17E4" w14:textId="6EE3D09C" w:rsidR="00B6534E" w:rsidRPr="00C62C08" w:rsidRDefault="00B6534E" w:rsidP="00B6534E">
            <w:pPr>
              <w:pStyle w:val="TableRowCentered"/>
              <w:ind w:left="0"/>
              <w:jc w:val="left"/>
              <w:rPr>
                <w:rFonts w:asciiTheme="minorHAnsi" w:hAnsiTheme="minorHAnsi" w:cstheme="minorHAnsi"/>
                <w:color w:val="auto"/>
                <w:szCs w:val="24"/>
                <w:lang w:eastAsia="en-US"/>
              </w:rPr>
            </w:pPr>
            <w:r>
              <w:rPr>
                <w:rFonts w:asciiTheme="minorHAnsi" w:hAnsiTheme="minorHAnsi" w:cstheme="minorHAnsi"/>
                <w:color w:val="auto"/>
                <w:szCs w:val="24"/>
                <w:lang w:eastAsia="en-US"/>
              </w:rPr>
              <w:t xml:space="preserve">For </w:t>
            </w:r>
            <w:r w:rsidRPr="00C62C08">
              <w:rPr>
                <w:rFonts w:asciiTheme="minorHAnsi" w:hAnsiTheme="minorHAnsi" w:cstheme="minorHAnsi"/>
                <w:color w:val="auto"/>
                <w:szCs w:val="24"/>
                <w:lang w:eastAsia="en-US"/>
              </w:rPr>
              <w:t xml:space="preserve">children of </w:t>
            </w:r>
            <w:r w:rsidR="003071E2" w:rsidRPr="00615C1C">
              <w:rPr>
                <w:rStyle w:val="Style1"/>
                <w:rFonts w:asciiTheme="minorHAnsi" w:hAnsiTheme="minorHAnsi" w:cstheme="minorHAnsi"/>
                <w:b w:val="0"/>
              </w:rPr>
              <w:t>St Giles on the Heath Primary School</w:t>
            </w:r>
            <w:r w:rsidR="003071E2" w:rsidRPr="004A7D4E">
              <w:rPr>
                <w:rFonts w:asciiTheme="minorHAnsi" w:hAnsiTheme="minorHAnsi" w:cstheme="minorHAnsi"/>
              </w:rPr>
              <w:t xml:space="preserve"> </w:t>
            </w:r>
            <w:r w:rsidRPr="00C62C08">
              <w:rPr>
                <w:rFonts w:asciiTheme="minorHAnsi" w:hAnsiTheme="minorHAnsi" w:cstheme="minorHAnsi"/>
                <w:color w:val="auto"/>
                <w:szCs w:val="24"/>
                <w:lang w:eastAsia="en-US"/>
              </w:rPr>
              <w:t xml:space="preserve">to </w:t>
            </w:r>
            <w:r>
              <w:rPr>
                <w:rFonts w:asciiTheme="minorHAnsi" w:hAnsiTheme="minorHAnsi" w:cstheme="minorHAnsi"/>
                <w:color w:val="auto"/>
                <w:szCs w:val="24"/>
                <w:lang w:eastAsia="en-US"/>
              </w:rPr>
              <w:t>be able to have the knowledge and understanding that allows them to discuss and describe the diversity of different Religious World Views with confidence.</w:t>
            </w:r>
          </w:p>
          <w:p w14:paraId="2C256836" w14:textId="77777777" w:rsidR="00B6534E" w:rsidRPr="00C62C08" w:rsidRDefault="00B6534E" w:rsidP="00B6534E">
            <w:pPr>
              <w:pStyle w:val="TableRowCentered"/>
              <w:ind w:left="0"/>
              <w:jc w:val="left"/>
              <w:rPr>
                <w:rFonts w:asciiTheme="minorHAnsi" w:hAnsiTheme="minorHAnsi" w:cstheme="minorHAnsi"/>
                <w:color w:val="auto"/>
                <w:szCs w:val="24"/>
                <w:lang w:eastAsia="en-US"/>
              </w:rPr>
            </w:pPr>
          </w:p>
          <w:p w14:paraId="3DE83D75" w14:textId="4A42D31A" w:rsidR="00B6534E" w:rsidRPr="00C62C08" w:rsidRDefault="00B6534E" w:rsidP="00B6534E">
            <w:pPr>
              <w:pStyle w:val="TableRowCentered"/>
              <w:ind w:left="0"/>
              <w:jc w:val="left"/>
              <w:rPr>
                <w:rFonts w:asciiTheme="minorHAnsi" w:hAnsiTheme="minorHAnsi" w:cstheme="minorHAnsi"/>
                <w:color w:val="auto"/>
                <w:szCs w:val="24"/>
                <w:lang w:eastAsia="en-US"/>
              </w:rPr>
            </w:pPr>
          </w:p>
        </w:tc>
      </w:tr>
    </w:tbl>
    <w:p w14:paraId="2A06959E" w14:textId="7E851FCC"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05F4484" w:rsidR="00E66558" w:rsidRPr="00750C33" w:rsidRDefault="009D71E8" w:rsidP="00877501">
      <w:pPr>
        <w:rPr>
          <w:color w:val="0070C0"/>
        </w:rPr>
      </w:pPr>
      <w:r>
        <w:t xml:space="preserve">Budgeted cost: </w:t>
      </w:r>
      <w:r w:rsidR="00385609">
        <w:rPr>
          <w:b/>
          <w:bCs/>
          <w:color w:val="auto"/>
        </w:rPr>
        <w:t>£600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9D446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A" w14:textId="4BE2F692" w:rsidR="009D4468" w:rsidRPr="00E27862" w:rsidRDefault="009D4468" w:rsidP="009D4468">
            <w:pPr>
              <w:pStyle w:val="TableRow"/>
              <w:spacing w:after="240"/>
              <w:ind w:left="0"/>
              <w:rPr>
                <w:rFonts w:cs="Arial"/>
                <w:color w:val="auto"/>
                <w:shd w:val="clear" w:color="auto" w:fill="FFFFFF"/>
              </w:rPr>
            </w:pPr>
            <w:r>
              <w:rPr>
                <w:rFonts w:cs="Arial"/>
                <w:color w:val="auto"/>
                <w:shd w:val="clear" w:color="auto" w:fill="FFFFFF"/>
              </w:rPr>
              <w:t xml:space="preserve">Training for teachers and Teaching Assistants in delivery of </w:t>
            </w:r>
            <w:r w:rsidR="000F735E">
              <w:rPr>
                <w:rFonts w:cs="Arial"/>
                <w:color w:val="auto"/>
                <w:shd w:val="clear" w:color="auto" w:fill="FFFFFF"/>
              </w:rPr>
              <w:t>spelling</w:t>
            </w:r>
            <w:r w:rsidR="00CA0BC1">
              <w:rPr>
                <w:rFonts w:cs="Arial"/>
                <w:color w:val="auto"/>
                <w:shd w:val="clear" w:color="auto" w:fill="FFFFFF"/>
              </w:rPr>
              <w:t xml:space="preserve">, </w:t>
            </w:r>
            <w:r w:rsidR="000F735E">
              <w:rPr>
                <w:rFonts w:cs="Arial"/>
                <w:color w:val="auto"/>
                <w:shd w:val="clear" w:color="auto" w:fill="FFFFFF"/>
              </w:rPr>
              <w:t>transcription in line with the New Writing Framework.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B" w14:textId="1C6611AD" w:rsidR="009D4468" w:rsidRPr="00E27862" w:rsidRDefault="009D4468" w:rsidP="009D4468">
            <w:pPr>
              <w:pStyle w:val="TableRowCentered"/>
              <w:spacing w:after="120"/>
              <w:jc w:val="left"/>
              <w:rPr>
                <w:color w:val="auto"/>
                <w:szCs w:val="24"/>
              </w:rPr>
            </w:pPr>
            <w:hyperlink r:id="rId12" w:history="1">
              <w:r w:rsidRPr="00C42437">
                <w:rPr>
                  <w:rStyle w:val="Hyperlink"/>
                  <w:szCs w:val="24"/>
                </w:rPr>
                <w:t>https://educationendowmentfoundation.org.uk/education-evidence/teaching-learning-toolkit/phonics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78D5BC9A" w:rsidR="009D4468" w:rsidRPr="00E27862" w:rsidRDefault="009D4468" w:rsidP="009D4468">
            <w:pPr>
              <w:pStyle w:val="TableRowCentered"/>
              <w:jc w:val="left"/>
              <w:rPr>
                <w:color w:val="auto"/>
                <w:szCs w:val="24"/>
              </w:rPr>
            </w:pPr>
            <w:r w:rsidRPr="00E27862">
              <w:rPr>
                <w:color w:val="auto"/>
                <w:sz w:val="22"/>
                <w:szCs w:val="22"/>
              </w:rPr>
              <w:t>1</w:t>
            </w:r>
            <w:r>
              <w:rPr>
                <w:color w:val="auto"/>
                <w:sz w:val="22"/>
                <w:szCs w:val="22"/>
              </w:rPr>
              <w:t>,</w:t>
            </w:r>
            <w:r w:rsidR="00311C61">
              <w:rPr>
                <w:color w:val="auto"/>
                <w:sz w:val="22"/>
                <w:szCs w:val="22"/>
              </w:rPr>
              <w:t>2,5</w:t>
            </w:r>
          </w:p>
        </w:tc>
      </w:tr>
      <w:tr w:rsidR="00960F4D" w14:paraId="3B17F663"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0F5E8" w14:textId="7279EF2E" w:rsidR="00960F4D" w:rsidRDefault="0021662D" w:rsidP="00D2646B">
            <w:pPr>
              <w:pStyle w:val="TableRow"/>
              <w:spacing w:after="240"/>
              <w:ind w:left="0"/>
              <w:rPr>
                <w:rFonts w:cs="Arial"/>
                <w:color w:val="auto"/>
                <w:shd w:val="clear" w:color="auto" w:fill="FFFFFF"/>
              </w:rPr>
            </w:pPr>
            <w:r>
              <w:rPr>
                <w:rFonts w:cs="Arial"/>
                <w:color w:val="auto"/>
                <w:shd w:val="clear" w:color="auto" w:fill="FFFFFF"/>
              </w:rPr>
              <w:t xml:space="preserve">Termly CPD for Teaching Assistance delivered by </w:t>
            </w:r>
            <w:r w:rsidR="00CA0BC1">
              <w:rPr>
                <w:rFonts w:cs="Arial"/>
                <w:color w:val="auto"/>
                <w:shd w:val="clear" w:color="auto" w:fill="FFFFFF"/>
              </w:rPr>
              <w:t>Head of Teaching and Learning and subject Leads.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D61A" w14:textId="77777777" w:rsidR="00960F4D" w:rsidRDefault="0021662D" w:rsidP="00960F4D">
            <w:pPr>
              <w:pStyle w:val="TableRowCentered"/>
              <w:spacing w:after="120"/>
              <w:jc w:val="left"/>
              <w:rPr>
                <w:rFonts w:cs="Arial"/>
                <w:color w:val="auto"/>
                <w:szCs w:val="24"/>
              </w:rPr>
            </w:pPr>
            <w:r>
              <w:rPr>
                <w:rFonts w:cs="Arial"/>
                <w:color w:val="auto"/>
                <w:szCs w:val="24"/>
              </w:rPr>
              <w:t>EEF</w:t>
            </w:r>
          </w:p>
          <w:p w14:paraId="329F0A3D" w14:textId="77777777" w:rsidR="006B1444" w:rsidRDefault="006B1444" w:rsidP="00960F4D">
            <w:pPr>
              <w:pStyle w:val="TableRowCentered"/>
              <w:spacing w:after="120"/>
              <w:jc w:val="left"/>
              <w:rPr>
                <w:rFonts w:cs="Arial"/>
                <w:color w:val="auto"/>
                <w:szCs w:val="24"/>
              </w:rPr>
            </w:pPr>
            <w:r>
              <w:rPr>
                <w:rFonts w:cs="Arial"/>
                <w:color w:val="auto"/>
                <w:szCs w:val="24"/>
              </w:rPr>
              <w:t>PRISM</w:t>
            </w:r>
          </w:p>
          <w:p w14:paraId="3F36BDD7" w14:textId="3EB2D910" w:rsidR="00C02A7C" w:rsidRPr="00D2646B" w:rsidRDefault="00C02A7C" w:rsidP="00960F4D">
            <w:pPr>
              <w:pStyle w:val="TableRowCentered"/>
              <w:spacing w:after="120"/>
              <w:jc w:val="left"/>
              <w:rPr>
                <w:rFonts w:cs="Arial"/>
                <w:color w:val="auto"/>
                <w:szCs w:val="24"/>
              </w:rPr>
            </w:pPr>
            <w:hyperlink r:id="rId13" w:history="1">
              <w:r w:rsidRPr="00C02A7C">
                <w:rPr>
                  <w:rStyle w:val="Hyperlink"/>
                  <w:rFonts w:cs="Arial"/>
                  <w:szCs w:val="24"/>
                </w:rPr>
                <w:t>Independent review of teachers’ professional development in schools: phase 1 findings - GOV.UK</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DC4E9" w14:textId="5102D7F5" w:rsidR="00960F4D" w:rsidRPr="00E27862" w:rsidRDefault="00D2646B" w:rsidP="00960F4D">
            <w:pPr>
              <w:pStyle w:val="TableRowCentered"/>
              <w:jc w:val="left"/>
              <w:rPr>
                <w:color w:val="auto"/>
                <w:sz w:val="22"/>
                <w:szCs w:val="22"/>
              </w:rPr>
            </w:pPr>
            <w:r>
              <w:rPr>
                <w:color w:val="auto"/>
                <w:sz w:val="22"/>
                <w:szCs w:val="22"/>
              </w:rPr>
              <w:t>1,2,3,4</w:t>
            </w:r>
            <w:r w:rsidR="0021662D">
              <w:rPr>
                <w:color w:val="auto"/>
                <w:sz w:val="22"/>
                <w:szCs w:val="22"/>
              </w:rPr>
              <w:t>,</w:t>
            </w:r>
            <w:r w:rsidR="00DD2039">
              <w:rPr>
                <w:color w:val="auto"/>
                <w:sz w:val="22"/>
                <w:szCs w:val="22"/>
              </w:rPr>
              <w:t>5,6,7.</w:t>
            </w:r>
          </w:p>
        </w:tc>
      </w:tr>
      <w:tr w:rsidR="00FD0656" w14:paraId="0A79AD42"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78F36" w14:textId="63D9E7D9" w:rsidR="00FD0656" w:rsidRDefault="00FD0656" w:rsidP="00D2646B">
            <w:pPr>
              <w:pStyle w:val="TableRow"/>
              <w:spacing w:after="240"/>
              <w:ind w:left="0"/>
              <w:rPr>
                <w:rFonts w:cs="Arial"/>
                <w:color w:val="auto"/>
                <w:shd w:val="clear" w:color="auto" w:fill="FFFFFF"/>
              </w:rPr>
            </w:pPr>
            <w:r>
              <w:rPr>
                <w:rFonts w:cs="Arial"/>
                <w:color w:val="auto"/>
                <w:shd w:val="clear" w:color="auto" w:fill="FFFFFF"/>
              </w:rPr>
              <w:t xml:space="preserve">Termly CPD for Teaching Assistance delivered by </w:t>
            </w:r>
            <w:proofErr w:type="spellStart"/>
            <w:r>
              <w:rPr>
                <w:rFonts w:cs="Arial"/>
                <w:color w:val="auto"/>
                <w:shd w:val="clear" w:color="auto" w:fill="FFFFFF"/>
              </w:rPr>
              <w:t>SENDco</w:t>
            </w:r>
            <w:proofErr w:type="spellEnd"/>
            <w:r w:rsidR="006B1444">
              <w:rPr>
                <w:rFonts w:cs="Arial"/>
                <w:color w:val="auto"/>
                <w:shd w:val="clear" w:color="auto" w:fill="FFFFFF"/>
              </w:rPr>
              <w:t xml:space="preserve">. Ed </w:t>
            </w:r>
            <w:proofErr w:type="spellStart"/>
            <w:r w:rsidR="006B1444">
              <w:rPr>
                <w:rFonts w:cs="Arial"/>
                <w:color w:val="auto"/>
                <w:shd w:val="clear" w:color="auto" w:fill="FFFFFF"/>
              </w:rPr>
              <w:t>Phyc</w:t>
            </w:r>
            <w:proofErr w:type="spellEnd"/>
            <w:r w:rsidR="006B1444">
              <w:rPr>
                <w:rFonts w:cs="Arial"/>
                <w:color w:val="auto"/>
                <w:shd w:val="clear" w:color="auto" w:fill="FFFFFF"/>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DC6A2" w14:textId="34E34766" w:rsidR="00FD0656" w:rsidRDefault="00282FA0" w:rsidP="00960F4D">
            <w:pPr>
              <w:pStyle w:val="TableRowCentered"/>
              <w:spacing w:after="120"/>
              <w:jc w:val="left"/>
              <w:rPr>
                <w:rFonts w:cs="Arial"/>
                <w:color w:val="auto"/>
                <w:szCs w:val="24"/>
              </w:rPr>
            </w:pPr>
            <w:hyperlink r:id="rId14" w:history="1">
              <w:r w:rsidRPr="000B1204">
                <w:rPr>
                  <w:rStyle w:val="Hyperlink"/>
                  <w:rFonts w:cs="Arial"/>
                  <w:szCs w:val="24"/>
                </w:rPr>
                <w:t>Educationendowmentfoundation.org.uk/education-evidence/guidance-reports/effective-professional-development</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A21A5" w14:textId="117B9DFD" w:rsidR="00FD0656" w:rsidRDefault="00DD2039" w:rsidP="00960F4D">
            <w:pPr>
              <w:pStyle w:val="TableRowCentered"/>
              <w:jc w:val="left"/>
              <w:rPr>
                <w:color w:val="auto"/>
                <w:sz w:val="22"/>
                <w:szCs w:val="22"/>
              </w:rPr>
            </w:pPr>
            <w:r>
              <w:rPr>
                <w:color w:val="auto"/>
                <w:sz w:val="22"/>
                <w:szCs w:val="22"/>
              </w:rPr>
              <w:t>1,2,3,4,5,6,7</w:t>
            </w:r>
          </w:p>
        </w:tc>
      </w:tr>
      <w:tr w:rsidR="00740E43" w14:paraId="77BC183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CEDC3" w14:textId="2CA2A1DF" w:rsidR="00311C61" w:rsidRPr="003071E2" w:rsidRDefault="00311C61" w:rsidP="00311C61">
            <w:pPr>
              <w:pStyle w:val="TableRowCentered"/>
              <w:spacing w:after="120"/>
              <w:jc w:val="left"/>
              <w:rPr>
                <w:rFonts w:cs="Arial"/>
                <w:color w:val="auto"/>
              </w:rPr>
            </w:pPr>
            <w:r w:rsidRPr="003071E2">
              <w:rPr>
                <w:rFonts w:cs="Arial"/>
                <w:color w:val="auto"/>
              </w:rPr>
              <w:t xml:space="preserve">Purchase of </w:t>
            </w:r>
            <w:proofErr w:type="spellStart"/>
            <w:r w:rsidRPr="003071E2">
              <w:rPr>
                <w:rFonts w:cs="Arial"/>
                <w:color w:val="auto"/>
              </w:rPr>
              <w:t>Lyfta's</w:t>
            </w:r>
            <w:proofErr w:type="spellEnd"/>
            <w:r w:rsidRPr="003071E2">
              <w:rPr>
                <w:rFonts w:cs="Arial"/>
                <w:color w:val="auto"/>
              </w:rPr>
              <w:t xml:space="preserve"> </w:t>
            </w:r>
            <w:proofErr w:type="spellStart"/>
            <w:r w:rsidRPr="003071E2">
              <w:rPr>
                <w:rFonts w:cs="Arial"/>
                <w:color w:val="auto"/>
              </w:rPr>
              <w:t>storyworlds</w:t>
            </w:r>
            <w:proofErr w:type="spellEnd"/>
            <w:r w:rsidRPr="003071E2">
              <w:rPr>
                <w:rFonts w:cs="Arial"/>
                <w:color w:val="auto"/>
              </w:rPr>
              <w:t xml:space="preserve"> to lift the children at </w:t>
            </w:r>
            <w:r w:rsidR="003071E2" w:rsidRPr="003071E2">
              <w:rPr>
                <w:rStyle w:val="Style1"/>
                <w:rFonts w:cs="Arial"/>
                <w:b w:val="0"/>
              </w:rPr>
              <w:t>St Giles on the Heath Primary School</w:t>
            </w:r>
            <w:r w:rsidR="003071E2" w:rsidRPr="003071E2">
              <w:rPr>
                <w:rFonts w:cs="Arial"/>
              </w:rPr>
              <w:t xml:space="preserve"> </w:t>
            </w:r>
            <w:r w:rsidRPr="003071E2">
              <w:rPr>
                <w:rFonts w:cs="Arial"/>
                <w:color w:val="auto"/>
              </w:rPr>
              <w:t>out of their everyday surroundings with transformative opportunities to explore different countries, languages, cultures and lived human experiences from all around the world.</w:t>
            </w:r>
          </w:p>
          <w:p w14:paraId="67A1E057" w14:textId="21A1AFDA" w:rsidR="00740E43" w:rsidRPr="003071E2" w:rsidRDefault="00311C61" w:rsidP="00311C61">
            <w:pPr>
              <w:pStyle w:val="TableRowCentered"/>
              <w:spacing w:after="120"/>
              <w:ind w:left="0"/>
              <w:jc w:val="left"/>
              <w:rPr>
                <w:rFonts w:cs="Arial"/>
                <w:color w:val="auto"/>
              </w:rPr>
            </w:pPr>
            <w:proofErr w:type="spellStart"/>
            <w:r w:rsidRPr="003071E2">
              <w:rPr>
                <w:rFonts w:cs="Arial"/>
                <w:color w:val="auto"/>
              </w:rPr>
              <w:t>Lyfta</w:t>
            </w:r>
            <w:proofErr w:type="spellEnd"/>
            <w:r w:rsidRPr="003071E2">
              <w:rPr>
                <w:rFonts w:cs="Arial"/>
                <w:color w:val="auto"/>
              </w:rPr>
              <w:t xml:space="preserve"> is g</w:t>
            </w:r>
            <w:r w:rsidR="00740E43" w:rsidRPr="003071E2">
              <w:rPr>
                <w:rFonts w:cs="Arial"/>
                <w:color w:val="auto"/>
              </w:rPr>
              <w:t xml:space="preserve">rounded in the Theory of Learning and developed with schools and trusts, </w:t>
            </w:r>
            <w:proofErr w:type="spellStart"/>
            <w:r w:rsidR="00740E43" w:rsidRPr="003071E2">
              <w:rPr>
                <w:rFonts w:cs="Arial"/>
                <w:color w:val="auto"/>
              </w:rPr>
              <w:t>Lyfta’s</w:t>
            </w:r>
            <w:proofErr w:type="spellEnd"/>
            <w:r w:rsidR="00740E43" w:rsidRPr="003071E2">
              <w:rPr>
                <w:rFonts w:cs="Arial"/>
                <w:color w:val="auto"/>
              </w:rPr>
              <w:t xml:space="preserve"> pedagogy encompasses five interconnected stages.</w:t>
            </w:r>
            <w:r w:rsidR="00740E43" w:rsidRPr="003071E2">
              <w:rPr>
                <w:rFonts w:cs="Arial"/>
                <w:bCs/>
                <w:color w:val="2E34CE"/>
                <w:sz w:val="48"/>
                <w:szCs w:val="48"/>
              </w:rPr>
              <w:t xml:space="preserve"> </w:t>
            </w:r>
          </w:p>
          <w:p w14:paraId="48285175" w14:textId="77777777" w:rsidR="00740E43" w:rsidRPr="003071E2" w:rsidRDefault="00740E43" w:rsidP="00740E43">
            <w:pPr>
              <w:pStyle w:val="TableRowCentered"/>
              <w:spacing w:after="120"/>
              <w:jc w:val="left"/>
              <w:rPr>
                <w:rFonts w:cs="Arial"/>
                <w:color w:val="auto"/>
              </w:rPr>
            </w:pPr>
          </w:p>
          <w:p w14:paraId="0054E6FB" w14:textId="1D49F147" w:rsidR="00740E43" w:rsidRPr="003071E2" w:rsidRDefault="00740E43" w:rsidP="00740E43">
            <w:pPr>
              <w:pStyle w:val="TableRow"/>
              <w:spacing w:after="240"/>
              <w:ind w:left="0"/>
              <w:rPr>
                <w:rFonts w:cs="Arial"/>
                <w:color w:val="auto"/>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7254" w14:textId="7CB5A718" w:rsidR="00DD2039" w:rsidRPr="003071E2" w:rsidRDefault="00DD2039" w:rsidP="00DD2039">
            <w:pPr>
              <w:pStyle w:val="TableRowCentered"/>
              <w:spacing w:after="120"/>
              <w:ind w:left="0"/>
              <w:jc w:val="left"/>
              <w:rPr>
                <w:rFonts w:cs="Arial"/>
                <w:color w:val="auto"/>
                <w:szCs w:val="24"/>
              </w:rPr>
            </w:pPr>
            <w:proofErr w:type="spellStart"/>
            <w:r w:rsidRPr="003071E2">
              <w:rPr>
                <w:rFonts w:cs="Arial"/>
                <w:color w:val="auto"/>
                <w:szCs w:val="24"/>
              </w:rPr>
              <w:t>Lyfta</w:t>
            </w:r>
            <w:proofErr w:type="spellEnd"/>
            <w:r w:rsidRPr="003071E2">
              <w:rPr>
                <w:rFonts w:cs="Arial"/>
                <w:color w:val="auto"/>
                <w:szCs w:val="24"/>
              </w:rPr>
              <w:t xml:space="preserve"> has been recognized for its transformative impact on education, particularly in enhancing personal development and fostering a sense of belonging. </w:t>
            </w:r>
          </w:p>
          <w:p w14:paraId="542DCEB3" w14:textId="367F853E" w:rsidR="00740E43" w:rsidRPr="003071E2" w:rsidRDefault="00DD2039" w:rsidP="00DD2039">
            <w:pPr>
              <w:pStyle w:val="TableRowCentered"/>
              <w:spacing w:after="120"/>
              <w:jc w:val="left"/>
              <w:rPr>
                <w:rFonts w:cs="Arial"/>
                <w:color w:val="auto"/>
                <w:szCs w:val="24"/>
              </w:rPr>
            </w:pPr>
            <w:r w:rsidRPr="003071E2">
              <w:rPr>
                <w:rFonts w:cs="Arial"/>
                <w:color w:val="auto"/>
                <w:szCs w:val="24"/>
              </w:rPr>
              <w:t xml:space="preserve">Teachers find </w:t>
            </w:r>
            <w:proofErr w:type="spellStart"/>
            <w:r w:rsidRPr="003071E2">
              <w:rPr>
                <w:rFonts w:cs="Arial"/>
                <w:color w:val="auto"/>
                <w:szCs w:val="24"/>
              </w:rPr>
              <w:t>Lyfta</w:t>
            </w:r>
            <w:proofErr w:type="spellEnd"/>
            <w:r w:rsidRPr="003071E2">
              <w:rPr>
                <w:rFonts w:cs="Arial"/>
                <w:color w:val="auto"/>
                <w:szCs w:val="24"/>
              </w:rPr>
              <w:t xml:space="preserve"> beneficial in their teaching, with surveys and interviews indicating that it makes learning more engaging and impactful. The platform has broadened students' global perspectives and nurtured empathy, creating a dynamic and dynamic learning environment. Enhanced Personal Development Cultural Capital Curriculum. Positive Teacher Feedback. Transformative Impact: </w:t>
            </w:r>
            <w:proofErr w:type="spellStart"/>
            <w:r w:rsidRPr="003071E2">
              <w:rPr>
                <w:rFonts w:cs="Arial"/>
                <w:color w:val="auto"/>
                <w:szCs w:val="24"/>
              </w:rPr>
              <w:t>Lyfta</w:t>
            </w:r>
            <w:proofErr w:type="spellEnd"/>
            <w:r w:rsidRPr="003071E2">
              <w:rPr>
                <w:rFonts w:cs="Arial"/>
                <w:color w:val="auto"/>
                <w:szCs w:val="24"/>
              </w:rPr>
              <w:t xml:space="preserve"> has had a transformative impact across schools and trusts, providing students with opportunities to engage with diverse perspectives and cultures. </w:t>
            </w:r>
            <w:r w:rsidRPr="003071E2">
              <w:rPr>
                <w:rFonts w:cs="Arial"/>
                <w:color w:val="auto"/>
                <w:szCs w:val="24"/>
              </w:rPr>
              <w:lastRenderedPageBreak/>
              <w:t xml:space="preserve">It has been praised for its ability to make learning three-dimensional and for reducing social anxiety around meeting people from different backgrounds.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869C" w14:textId="6DDD3A6A" w:rsidR="00740E43" w:rsidRDefault="00DD2039" w:rsidP="00740E43">
            <w:pPr>
              <w:pStyle w:val="TableRowCentered"/>
              <w:jc w:val="left"/>
              <w:rPr>
                <w:color w:val="auto"/>
                <w:sz w:val="22"/>
                <w:szCs w:val="22"/>
              </w:rPr>
            </w:pPr>
            <w:r>
              <w:rPr>
                <w:color w:val="auto"/>
                <w:sz w:val="22"/>
                <w:szCs w:val="22"/>
              </w:rPr>
              <w:lastRenderedPageBreak/>
              <w:t>3.6.7.</w:t>
            </w:r>
          </w:p>
        </w:tc>
      </w:tr>
    </w:tbl>
    <w:p w14:paraId="2A7D5522" w14:textId="77777777" w:rsidR="00E66558" w:rsidRDefault="00E66558">
      <w:pPr>
        <w:keepNext/>
        <w:spacing w:after="60"/>
        <w:outlineLvl w:val="1"/>
      </w:pPr>
    </w:p>
    <w:p w14:paraId="2A7D5523" w14:textId="1DC08891" w:rsidR="00E66558" w:rsidRDefault="009D71E8" w:rsidP="00AD0343">
      <w:pPr>
        <w:spacing w:before="240"/>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FFEFB8C" w:rsidR="00E66558" w:rsidRDefault="009D71E8" w:rsidP="00877501">
      <w:r>
        <w:t xml:space="preserve">Budgeted cost: </w:t>
      </w:r>
      <w:r w:rsidRPr="00E27862">
        <w:rPr>
          <w:b/>
          <w:bCs/>
          <w:color w:val="auto"/>
        </w:rPr>
        <w:t>£</w:t>
      </w:r>
      <w:r w:rsidR="00385609">
        <w:rPr>
          <w:b/>
          <w:bCs/>
          <w:color w:val="auto"/>
        </w:rPr>
        <w:t>600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075BF"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01BD67D" w:rsidR="002075BF" w:rsidRPr="00E27862" w:rsidRDefault="002075BF" w:rsidP="002075BF">
            <w:pPr>
              <w:pStyle w:val="TableRow"/>
              <w:spacing w:after="120"/>
              <w:rPr>
                <w:rFonts w:cs="Arial"/>
                <w:iCs/>
                <w:color w:val="auto"/>
                <w:lang w:val="en-US"/>
              </w:rPr>
            </w:pPr>
            <w:r>
              <w:rPr>
                <w:rFonts w:cs="Arial"/>
                <w:color w:val="auto"/>
                <w:shd w:val="clear" w:color="auto" w:fill="FFFFFF"/>
              </w:rPr>
              <w:t xml:space="preserve">Pupils were assessed using the diagnostic tool </w:t>
            </w:r>
            <w:r w:rsidR="00687157">
              <w:rPr>
                <w:rFonts w:cs="Arial"/>
                <w:color w:val="auto"/>
                <w:shd w:val="clear" w:color="auto" w:fill="FFFFFF"/>
              </w:rPr>
              <w:t xml:space="preserve">Cambridge </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1ABD1125" w:rsidR="002075BF" w:rsidRPr="00FE346F" w:rsidRDefault="00EA5F8B" w:rsidP="00FE346F">
            <w:hyperlink r:id="rId15" w:history="1">
              <w:r w:rsidRPr="00EA5F8B">
                <w:rPr>
                  <w:rStyle w:val="Hyperlink"/>
                </w:rPr>
                <w:t>Cambridge Insight - Formative Assessments for Schools</w:t>
              </w:r>
            </w:hyperlink>
            <w:r w:rsidR="002075BF">
              <w:t xml:space="preserve"> </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0BA1A2D" w:rsidR="002075BF" w:rsidRPr="00295351" w:rsidRDefault="002075BF" w:rsidP="002075BF">
            <w:pPr>
              <w:pStyle w:val="TableRowCentered"/>
              <w:ind w:left="0"/>
              <w:jc w:val="left"/>
              <w:rPr>
                <w:color w:val="auto"/>
                <w:szCs w:val="22"/>
              </w:rPr>
            </w:pPr>
            <w:r>
              <w:rPr>
                <w:color w:val="auto"/>
                <w:szCs w:val="24"/>
              </w:rPr>
              <w:t>1,2,3,4</w:t>
            </w:r>
          </w:p>
        </w:tc>
      </w:tr>
      <w:tr w:rsidR="00F10FAF"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16D0" w14:textId="0ADCBFAC" w:rsidR="00F10FAF" w:rsidRPr="00E27862" w:rsidRDefault="00F10FAF" w:rsidP="00F10FAF">
            <w:pPr>
              <w:pStyle w:val="TableRow"/>
              <w:rPr>
                <w:rFonts w:cs="Arial"/>
                <w:iCs/>
                <w:color w:val="auto"/>
                <w:lang w:val="en-US"/>
              </w:rPr>
            </w:pPr>
            <w:r>
              <w:rPr>
                <w:color w:val="auto"/>
              </w:rPr>
              <w:t>Carefully targeted interventions with a specific focus.</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3F5C" w14:textId="6AB7FFF5" w:rsidR="00F10FAF" w:rsidRDefault="00F10FAF" w:rsidP="00F10FAF">
            <w:pPr>
              <w:rPr>
                <w:rFonts w:eastAsiaTheme="minorEastAsia"/>
              </w:rPr>
            </w:pPr>
            <w:r w:rsidRPr="68ABEF2E">
              <w:rPr>
                <w:rFonts w:eastAsiaTheme="minorEastAsia"/>
              </w:rPr>
              <w:t xml:space="preserve">. </w:t>
            </w:r>
            <w:hyperlink r:id="rId16" w:history="1">
              <w:r w:rsidR="007E513B" w:rsidRPr="007E513B">
                <w:rPr>
                  <w:rStyle w:val="Hyperlink"/>
                  <w:rFonts w:eastAsiaTheme="minorEastAsia"/>
                </w:rPr>
                <w:t>. Targeted academic support | EEF</w:t>
              </w:r>
            </w:hyperlink>
          </w:p>
          <w:p w14:paraId="5FCA18E8" w14:textId="63432B20" w:rsidR="00F10FAF" w:rsidRPr="00E27862" w:rsidRDefault="00F10FAF" w:rsidP="00FE346F">
            <w:pPr>
              <w:pStyle w:val="TableRowCentered"/>
              <w:spacing w:after="120"/>
              <w:ind w:left="0"/>
              <w:jc w:val="left"/>
              <w:rPr>
                <w:color w:val="auto"/>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52F9" w14:textId="17248990" w:rsidR="00F10FAF" w:rsidRPr="00295351" w:rsidRDefault="00F10FAF" w:rsidP="00F10FAF">
            <w:pPr>
              <w:pStyle w:val="TableRowCentered"/>
              <w:ind w:left="0"/>
              <w:jc w:val="left"/>
              <w:rPr>
                <w:color w:val="auto"/>
                <w:szCs w:val="22"/>
              </w:rPr>
            </w:pPr>
            <w:r w:rsidRPr="00E27862">
              <w:rPr>
                <w:color w:val="auto"/>
                <w:sz w:val="22"/>
                <w:szCs w:val="22"/>
              </w:rPr>
              <w:t>1</w:t>
            </w:r>
            <w:r>
              <w:rPr>
                <w:color w:val="auto"/>
                <w:sz w:val="22"/>
                <w:szCs w:val="22"/>
              </w:rPr>
              <w:t>, 2, 3, 4</w:t>
            </w:r>
          </w:p>
        </w:tc>
      </w:tr>
    </w:tbl>
    <w:p w14:paraId="2A7D5532" w14:textId="59A68BC3" w:rsidR="00E66558" w:rsidRDefault="009D71E8" w:rsidP="00B20B8A">
      <w:pPr>
        <w:spacing w:before="480"/>
        <w:rPr>
          <w:b/>
          <w:color w:val="104F75"/>
          <w:sz w:val="28"/>
          <w:szCs w:val="28"/>
        </w:rPr>
      </w:pPr>
      <w:r>
        <w:rPr>
          <w:b/>
          <w:color w:val="104F75"/>
          <w:sz w:val="28"/>
          <w:szCs w:val="28"/>
        </w:rPr>
        <w:t>Wider strategies (for example, related to attendance, behaviour, wellbeing)</w:t>
      </w:r>
    </w:p>
    <w:p w14:paraId="2A7D5533" w14:textId="1EE0BC27" w:rsidR="00E66558" w:rsidRDefault="009D71E8" w:rsidP="00877501">
      <w:pPr>
        <w:spacing w:before="240"/>
      </w:pPr>
      <w:r>
        <w:t xml:space="preserve">Budgeted cost: </w:t>
      </w:r>
      <w:r w:rsidRPr="00E27862">
        <w:rPr>
          <w:b/>
          <w:bCs/>
          <w:color w:val="auto"/>
        </w:rPr>
        <w:t>£</w:t>
      </w:r>
      <w:r w:rsidR="00385609">
        <w:rPr>
          <w:b/>
          <w:bCs/>
          <w:color w:val="auto"/>
        </w:rPr>
        <w:t>255</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7210" w14:textId="3EB62EC2" w:rsidR="00A172FB" w:rsidRPr="00BB41FD" w:rsidRDefault="00F0611D" w:rsidP="00A6450E">
            <w:pPr>
              <w:pStyle w:val="TableRow"/>
              <w:spacing w:after="120"/>
              <w:ind w:left="29"/>
              <w:rPr>
                <w:iCs/>
                <w:color w:val="auto"/>
                <w:lang w:val="en-US"/>
              </w:rPr>
            </w:pPr>
            <w:r w:rsidRPr="00BB41FD">
              <w:rPr>
                <w:iCs/>
                <w:color w:val="auto"/>
                <w:lang w:val="en-US"/>
              </w:rPr>
              <w:t xml:space="preserve">Small contingency fund to ensure disadvantaged pupils </w:t>
            </w:r>
            <w:r w:rsidR="00311C61">
              <w:rPr>
                <w:iCs/>
                <w:color w:val="auto"/>
                <w:lang w:val="en-US"/>
              </w:rPr>
              <w:t xml:space="preserve">can enjoy the wider </w:t>
            </w:r>
            <w:r w:rsidR="003071E2">
              <w:rPr>
                <w:iCs/>
                <w:color w:val="auto"/>
                <w:lang w:val="en-US"/>
              </w:rPr>
              <w:t>activities</w:t>
            </w:r>
            <w:r w:rsidR="00311C61">
              <w:rPr>
                <w:iCs/>
                <w:color w:val="auto"/>
                <w:lang w:val="en-US"/>
              </w:rPr>
              <w:t xml:space="preserve"> provided.</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5D0FD" w14:textId="42BE2276" w:rsidR="009B020C" w:rsidRPr="00BB41FD" w:rsidRDefault="00CF3790" w:rsidP="00F87B43">
            <w:pPr>
              <w:pStyle w:val="TableRowCentered"/>
              <w:spacing w:after="120"/>
              <w:jc w:val="left"/>
              <w:rPr>
                <w:color w:val="auto"/>
                <w:szCs w:val="24"/>
              </w:rPr>
            </w:pPr>
            <w:hyperlink r:id="rId17" w:history="1">
              <w:r w:rsidRPr="00CF3790">
                <w:rPr>
                  <w:rStyle w:val="Hyperlink"/>
                  <w:szCs w:val="24"/>
                </w:rPr>
                <w:t>Rapid Evidence Review: Improving opportunities for physical activity for care-experienced children and young people (September 2025) | Local Government Association</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5971" w14:textId="37FC651F" w:rsidR="00A172FB" w:rsidRPr="00E27862" w:rsidRDefault="00D848EE" w:rsidP="00C848E7">
            <w:pPr>
              <w:pStyle w:val="TableRowCentered"/>
              <w:ind w:left="0"/>
              <w:jc w:val="left"/>
              <w:rPr>
                <w:color w:val="auto"/>
                <w:sz w:val="22"/>
              </w:rPr>
            </w:pPr>
            <w:r>
              <w:rPr>
                <w:color w:val="auto"/>
                <w:sz w:val="22"/>
              </w:rPr>
              <w:t xml:space="preserve">2, </w:t>
            </w:r>
            <w:r w:rsidR="00C848E7">
              <w:rPr>
                <w:color w:val="auto"/>
                <w:sz w:val="22"/>
              </w:rPr>
              <w:t>3</w:t>
            </w:r>
            <w:r>
              <w:rPr>
                <w:color w:val="auto"/>
                <w:sz w:val="22"/>
              </w:rPr>
              <w:t>, 5</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6E59" w14:textId="14A1513D" w:rsidR="004C2DBA" w:rsidRPr="00BB41FD" w:rsidRDefault="004C2DBA" w:rsidP="00A6450E">
            <w:pPr>
              <w:pStyle w:val="TableRow"/>
              <w:spacing w:after="120"/>
              <w:ind w:left="29"/>
              <w:rPr>
                <w:iCs/>
                <w:color w:val="auto"/>
                <w:lang w:val="en-US"/>
              </w:rPr>
            </w:pPr>
            <w:r w:rsidRPr="00BB41FD">
              <w:rPr>
                <w:iCs/>
                <w:color w:val="auto"/>
                <w:lang w:val="en-US"/>
              </w:rPr>
              <w:t xml:space="preserve">Embedding principles </w:t>
            </w:r>
            <w:r w:rsidR="00EC1F8C" w:rsidRPr="00BB41FD">
              <w:rPr>
                <w:iCs/>
                <w:color w:val="auto"/>
                <w:lang w:val="en-US"/>
              </w:rPr>
              <w:t xml:space="preserve">of </w:t>
            </w:r>
            <w:r w:rsidR="006C46F8" w:rsidRPr="00BB41FD">
              <w:rPr>
                <w:iCs/>
                <w:color w:val="auto"/>
                <w:lang w:val="en-US"/>
              </w:rPr>
              <w:t>good practice set out</w:t>
            </w:r>
            <w:r w:rsidRPr="00BB41FD">
              <w:rPr>
                <w:iCs/>
                <w:color w:val="auto"/>
                <w:lang w:val="en-US"/>
              </w:rPr>
              <w:t xml:space="preserve"> in the DfE</w:t>
            </w:r>
            <w:r w:rsidR="006C46F8" w:rsidRPr="00BB41FD">
              <w:rPr>
                <w:iCs/>
                <w:color w:val="auto"/>
                <w:lang w:val="en-US"/>
              </w:rPr>
              <w:t>’s</w:t>
            </w:r>
            <w:r w:rsidRPr="00BB41FD">
              <w:rPr>
                <w:iCs/>
                <w:color w:val="auto"/>
                <w:lang w:val="en-US"/>
              </w:rPr>
              <w:t xml:space="preserve"> </w:t>
            </w:r>
            <w:hyperlink r:id="rId18" w:history="1">
              <w:r w:rsidRPr="00BB41FD">
                <w:rPr>
                  <w:rStyle w:val="Hyperlink"/>
                  <w:iCs/>
                  <w:color w:val="0070C0"/>
                  <w:lang w:val="en-US"/>
                </w:rPr>
                <w:t>Improving School Attendance</w:t>
              </w:r>
            </w:hyperlink>
            <w:r w:rsidRPr="00BB41FD">
              <w:rPr>
                <w:iCs/>
                <w:color w:val="0070C0"/>
                <w:lang w:val="en-US"/>
              </w:rPr>
              <w:t xml:space="preserve"> </w:t>
            </w:r>
            <w:r w:rsidR="006C46F8" w:rsidRPr="00BB41FD">
              <w:rPr>
                <w:iCs/>
                <w:color w:val="auto"/>
                <w:lang w:val="en-US"/>
              </w:rPr>
              <w:t>advice</w:t>
            </w:r>
            <w:r w:rsidRPr="00BB41FD">
              <w:rPr>
                <w:iCs/>
                <w:color w:val="auto"/>
                <w:lang w:val="en-US"/>
              </w:rPr>
              <w:t>.</w:t>
            </w:r>
          </w:p>
          <w:p w14:paraId="6EF7183B" w14:textId="22868F84" w:rsidR="004C2DBA" w:rsidRPr="00BB41FD" w:rsidRDefault="00C848E7" w:rsidP="00C848E7">
            <w:pPr>
              <w:pStyle w:val="TableRow"/>
              <w:spacing w:after="120"/>
              <w:ind w:left="0"/>
              <w:rPr>
                <w:iCs/>
                <w:color w:val="auto"/>
                <w:lang w:val="en-US"/>
              </w:rPr>
            </w:pPr>
            <w:r w:rsidRPr="00BB41FD">
              <w:rPr>
                <w:iCs/>
                <w:color w:val="auto"/>
                <w:lang w:val="en-US"/>
              </w:rPr>
              <w:t xml:space="preserve">The headteacher will continue to work closely with our school administrator, class teachers, parents/carers and the educational </w:t>
            </w:r>
            <w:r w:rsidRPr="00BB41FD">
              <w:rPr>
                <w:iCs/>
                <w:color w:val="auto"/>
                <w:lang w:val="en-US"/>
              </w:rPr>
              <w:lastRenderedPageBreak/>
              <w:t>welfare officer to secure good school attendance for all</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8FB7" w14:textId="5CEE25C0" w:rsidR="004C2DBA" w:rsidRPr="00BB41FD" w:rsidRDefault="00C848E7" w:rsidP="00DB2557">
            <w:pPr>
              <w:pStyle w:val="TableRowCentered"/>
              <w:jc w:val="left"/>
              <w:rPr>
                <w:color w:val="auto"/>
                <w:szCs w:val="24"/>
              </w:rPr>
            </w:pPr>
            <w:r w:rsidRPr="00BB41FD">
              <w:rPr>
                <w:color w:val="auto"/>
                <w:szCs w:val="24"/>
              </w:rPr>
              <w:lastRenderedPageBreak/>
              <w:t xml:space="preserve">Evidence from the Institute of Education (and others) shows a clear link between lower attendance at school and lower levels of attainment. Consistently good attendance can help secure improved attainment and reduce attainment gaps. </w:t>
            </w:r>
            <w:hyperlink r:id="rId19" w:history="1">
              <w:r w:rsidRPr="00BB41FD">
                <w:rPr>
                  <w:rStyle w:val="Hyperlink"/>
                  <w:szCs w:val="24"/>
                </w:rPr>
                <w:t>https://www.ucl.ac.uk/ioe/research-projects/2021/apr/school-absences-and-pupil-achievement</w:t>
              </w:r>
            </w:hyperlink>
            <w:r w:rsidRPr="00BB41FD">
              <w:rPr>
                <w:color w:val="auto"/>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11C2" w14:textId="6440D03E" w:rsidR="004C2DBA" w:rsidRPr="00E27862" w:rsidRDefault="00FE346F" w:rsidP="00C848E7">
            <w:pPr>
              <w:pStyle w:val="TableRowCentered"/>
              <w:ind w:left="0"/>
              <w:jc w:val="left"/>
              <w:rPr>
                <w:color w:val="auto"/>
                <w:sz w:val="22"/>
              </w:rPr>
            </w:pPr>
            <w:r>
              <w:rPr>
                <w:color w:val="auto"/>
                <w:sz w:val="22"/>
              </w:rPr>
              <w:lastRenderedPageBreak/>
              <w:t>1,2,3,4</w:t>
            </w:r>
          </w:p>
        </w:tc>
      </w:tr>
    </w:tbl>
    <w:p w14:paraId="00291E16" w14:textId="77777777" w:rsidR="00877501" w:rsidRDefault="00877501" w:rsidP="00877501">
      <w:pPr>
        <w:spacing w:after="120"/>
        <w:rPr>
          <w:b/>
          <w:bCs/>
          <w:color w:val="104F75"/>
          <w:sz w:val="28"/>
          <w:szCs w:val="28"/>
        </w:rPr>
      </w:pPr>
    </w:p>
    <w:p w14:paraId="2A7D5541" w14:textId="24A8A759" w:rsidR="00E66558" w:rsidRDefault="009D71E8" w:rsidP="00877501">
      <w:r>
        <w:rPr>
          <w:b/>
          <w:bCs/>
          <w:color w:val="104F75"/>
          <w:sz w:val="28"/>
          <w:szCs w:val="28"/>
        </w:rPr>
        <w:t xml:space="preserve">Total budgeted cost: </w:t>
      </w:r>
      <w:r w:rsidRPr="00E27862">
        <w:rPr>
          <w:b/>
          <w:bCs/>
          <w:color w:val="auto"/>
          <w:sz w:val="28"/>
          <w:szCs w:val="28"/>
        </w:rPr>
        <w:t>£</w:t>
      </w:r>
      <w:r w:rsidR="00385609">
        <w:rPr>
          <w:b/>
          <w:bCs/>
          <w:color w:val="auto"/>
          <w:sz w:val="28"/>
          <w:szCs w:val="28"/>
        </w:rPr>
        <w:t>1,455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0EF5C3B" w:rsidR="00E66558" w:rsidRDefault="00E66558"/>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6" w14:textId="1267868B" w:rsidR="00220984" w:rsidRPr="0091511E" w:rsidRDefault="00220984" w:rsidP="0091511E">
            <w:pPr>
              <w:suppressAutoHyphens w:val="0"/>
              <w:autoSpaceDN/>
              <w:rPr>
                <w:color w:val="auto"/>
                <w:lang w:eastAsia="en-US"/>
              </w:rPr>
            </w:pPr>
          </w:p>
        </w:tc>
      </w:tr>
    </w:tbl>
    <w:p w14:paraId="2A7D5549" w14:textId="71A10B73" w:rsidR="00E66558" w:rsidRPr="00855932" w:rsidRDefault="009D71E8" w:rsidP="00855932">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8E3DAED" w:rsidR="00E66558" w:rsidRPr="006549E7" w:rsidRDefault="00FE346F">
            <w:pPr>
              <w:pStyle w:val="TableRow"/>
              <w:rPr>
                <w:color w:val="0070C0"/>
              </w:rPr>
            </w:pPr>
            <w:r>
              <w:rPr>
                <w:color w:val="0070C0"/>
              </w:rP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C7D34FE" w:rsidR="00E66558" w:rsidRPr="006549E7" w:rsidRDefault="00FE346F">
            <w:pPr>
              <w:pStyle w:val="TableRowCentered"/>
              <w:jc w:val="left"/>
              <w:rPr>
                <w:color w:val="0070C0"/>
              </w:rPr>
            </w:pPr>
            <w:r>
              <w:rPr>
                <w:color w:val="0070C0"/>
              </w:rPr>
              <w:t>Ruth Miskin</w:t>
            </w:r>
          </w:p>
        </w:tc>
      </w:tr>
      <w:tr w:rsidR="00E27862" w14:paraId="06B2BD7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F1FDD" w14:textId="63BB4CCB" w:rsidR="00E27862" w:rsidRPr="006549E7" w:rsidRDefault="00311C61" w:rsidP="0054326D">
            <w:pPr>
              <w:pStyle w:val="TableRow"/>
              <w:ind w:left="0"/>
              <w:rPr>
                <w:color w:val="0070C0"/>
              </w:rPr>
            </w:pPr>
            <w:proofErr w:type="spellStart"/>
            <w:r>
              <w:rPr>
                <w:color w:val="0070C0"/>
              </w:rPr>
              <w:t>Matery</w:t>
            </w:r>
            <w:proofErr w:type="spellEnd"/>
            <w:r>
              <w:rPr>
                <w:color w:val="0070C0"/>
              </w:rPr>
              <w:t xml:space="preserve"> In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1EA7" w14:textId="488FD483" w:rsidR="00E27862" w:rsidRPr="006549E7" w:rsidRDefault="00A74A44">
            <w:pPr>
              <w:pStyle w:val="TableRowCentered"/>
              <w:jc w:val="left"/>
              <w:rPr>
                <w:color w:val="0070C0"/>
              </w:rPr>
            </w:pPr>
            <w:r>
              <w:rPr>
                <w:color w:val="0070C0"/>
              </w:rPr>
              <w:t>NCETM</w:t>
            </w:r>
          </w:p>
        </w:tc>
      </w:tr>
    </w:tbl>
    <w:p w14:paraId="42B2B9F8" w14:textId="6306D149" w:rsidR="00B02027" w:rsidRDefault="00656B3B" w:rsidP="00B02027">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D0DC" w14:textId="184545FB" w:rsidR="006119D3" w:rsidRPr="00E27862" w:rsidRDefault="006119D3" w:rsidP="00A552DA">
            <w:pPr>
              <w:suppressAutoHyphens w:val="0"/>
              <w:autoSpaceDN/>
              <w:spacing w:before="120" w:after="120"/>
              <w:rPr>
                <w:rFonts w:cs="Arial"/>
                <w:b/>
                <w:bCs/>
                <w:iCs/>
                <w:color w:val="auto"/>
                <w:lang w:eastAsia="en-US"/>
              </w:rPr>
            </w:pPr>
            <w:r w:rsidRPr="00E27862">
              <w:rPr>
                <w:rFonts w:cs="Arial"/>
                <w:b/>
                <w:bCs/>
                <w:iCs/>
                <w:color w:val="auto"/>
                <w:lang w:eastAsia="en-US"/>
              </w:rPr>
              <w:t>Additional activity</w:t>
            </w:r>
          </w:p>
          <w:p w14:paraId="4D56DEDC" w14:textId="7767E80A" w:rsidR="000605EA" w:rsidRPr="00E27862" w:rsidRDefault="0041678F" w:rsidP="000605EA">
            <w:pPr>
              <w:suppressAutoHyphens w:val="0"/>
              <w:autoSpaceDN/>
              <w:spacing w:before="120" w:after="120"/>
              <w:rPr>
                <w:rFonts w:cs="Arial"/>
                <w:iCs/>
                <w:color w:val="auto"/>
                <w:lang w:eastAsia="en-US"/>
              </w:rPr>
            </w:pPr>
            <w:r w:rsidRPr="00E27862">
              <w:rPr>
                <w:rFonts w:cs="Arial"/>
                <w:iCs/>
                <w:color w:val="auto"/>
                <w:lang w:eastAsia="en-US"/>
              </w:rPr>
              <w:t>Our pupil premium strategy</w:t>
            </w:r>
            <w:r w:rsidR="007A4ADF" w:rsidRPr="00E27862">
              <w:rPr>
                <w:rFonts w:cs="Arial"/>
                <w:iCs/>
                <w:color w:val="auto"/>
                <w:lang w:eastAsia="en-US"/>
              </w:rPr>
              <w:t xml:space="preserve"> will be supplemented by additional activity that </w:t>
            </w:r>
            <w:r w:rsidR="00F623A8" w:rsidRPr="00E27862">
              <w:rPr>
                <w:rFonts w:cs="Arial"/>
                <w:iCs/>
                <w:color w:val="auto"/>
                <w:lang w:eastAsia="en-US"/>
              </w:rPr>
              <w:t xml:space="preserve">is </w:t>
            </w:r>
            <w:r w:rsidR="007A4ADF" w:rsidRPr="00E27862">
              <w:rPr>
                <w:rFonts w:cs="Arial"/>
                <w:iCs/>
                <w:color w:val="auto"/>
                <w:lang w:eastAsia="en-US"/>
              </w:rPr>
              <w:t xml:space="preserve">not </w:t>
            </w:r>
            <w:r w:rsidR="00F623A8" w:rsidRPr="00E27862">
              <w:rPr>
                <w:rFonts w:cs="Arial"/>
                <w:iCs/>
                <w:color w:val="auto"/>
                <w:lang w:eastAsia="en-US"/>
              </w:rPr>
              <w:t xml:space="preserve">being </w:t>
            </w:r>
            <w:r w:rsidR="007A4ADF" w:rsidRPr="00E27862">
              <w:rPr>
                <w:rFonts w:cs="Arial"/>
                <w:iCs/>
                <w:color w:val="auto"/>
                <w:lang w:eastAsia="en-US"/>
              </w:rPr>
              <w:t>fund</w:t>
            </w:r>
            <w:r w:rsidR="00D63A88" w:rsidRPr="00E27862">
              <w:rPr>
                <w:rFonts w:cs="Arial"/>
                <w:iCs/>
                <w:color w:val="auto"/>
                <w:lang w:eastAsia="en-US"/>
              </w:rPr>
              <w:t>ed by</w:t>
            </w:r>
            <w:r w:rsidR="007A4ADF" w:rsidRPr="00E27862">
              <w:rPr>
                <w:rFonts w:cs="Arial"/>
                <w:iCs/>
                <w:color w:val="auto"/>
                <w:lang w:eastAsia="en-US"/>
              </w:rPr>
              <w:t xml:space="preserve"> pupil premium</w:t>
            </w:r>
            <w:r w:rsidR="00BC6F03" w:rsidRPr="00E27862">
              <w:rPr>
                <w:rFonts w:cs="Arial"/>
                <w:iCs/>
                <w:color w:val="auto"/>
                <w:lang w:eastAsia="en-US"/>
              </w:rPr>
              <w:t xml:space="preserve"> or recovery premium</w:t>
            </w:r>
            <w:r w:rsidR="007A4ADF" w:rsidRPr="00E27862">
              <w:rPr>
                <w:rFonts w:cs="Arial"/>
                <w:iCs/>
                <w:color w:val="auto"/>
                <w:lang w:eastAsia="en-US"/>
              </w:rPr>
              <w:t>. That will include:</w:t>
            </w:r>
            <w:r w:rsidRPr="00E27862">
              <w:rPr>
                <w:rFonts w:cs="Arial"/>
                <w:iCs/>
                <w:color w:val="auto"/>
                <w:lang w:eastAsia="en-US"/>
              </w:rPr>
              <w:t xml:space="preserve"> </w:t>
            </w:r>
          </w:p>
          <w:p w14:paraId="24826582" w14:textId="50DB03EE" w:rsidR="0091511E" w:rsidRPr="0091511E" w:rsidRDefault="00BE12C6" w:rsidP="0091511E">
            <w:pPr>
              <w:pStyle w:val="ListParagraph"/>
              <w:numPr>
                <w:ilvl w:val="0"/>
                <w:numId w:val="21"/>
              </w:numPr>
              <w:suppressAutoHyphens w:val="0"/>
              <w:autoSpaceDN/>
              <w:spacing w:before="120" w:after="60"/>
              <w:ind w:left="714" w:hanging="357"/>
              <w:contextualSpacing w:val="0"/>
              <w:rPr>
                <w:rFonts w:cs="Arial"/>
                <w:b/>
                <w:bCs/>
                <w:iCs/>
                <w:color w:val="auto"/>
                <w:lang w:eastAsia="en-US"/>
              </w:rPr>
            </w:pPr>
            <w:r>
              <w:rPr>
                <w:rFonts w:cs="Arial"/>
                <w:iCs/>
                <w:color w:val="auto"/>
                <w:lang w:eastAsia="en-US"/>
              </w:rPr>
              <w:t>E</w:t>
            </w:r>
            <w:r w:rsidR="00A47A03" w:rsidRPr="00E27862">
              <w:rPr>
                <w:rFonts w:cs="Arial"/>
                <w:iCs/>
                <w:color w:val="auto"/>
                <w:lang w:eastAsia="en-US"/>
              </w:rPr>
              <w:t>mbed</w:t>
            </w:r>
            <w:r w:rsidR="00A400A9" w:rsidRPr="00E27862">
              <w:rPr>
                <w:rFonts w:cs="Arial"/>
                <w:iCs/>
                <w:color w:val="auto"/>
                <w:lang w:eastAsia="en-US"/>
              </w:rPr>
              <w:t>ding</w:t>
            </w:r>
            <w:r w:rsidR="00A47A03" w:rsidRPr="00E27862">
              <w:rPr>
                <w:rFonts w:cs="Arial"/>
                <w:iCs/>
                <w:color w:val="auto"/>
                <w:lang w:eastAsia="en-US"/>
              </w:rPr>
              <w:t xml:space="preserve"> </w:t>
            </w:r>
            <w:r w:rsidR="0091511E">
              <w:rPr>
                <w:rFonts w:cs="Arial"/>
                <w:iCs/>
                <w:color w:val="auto"/>
                <w:lang w:eastAsia="en-US"/>
              </w:rPr>
              <w:t>the use of retrieval practice across the school and using some of the key teaching strategies from Teach Like Champion (Doug Lemov)</w:t>
            </w:r>
          </w:p>
          <w:p w14:paraId="49129028" w14:textId="3C480D4F" w:rsidR="0054326D" w:rsidRPr="0054326D" w:rsidRDefault="00BE12C6" w:rsidP="0054326D">
            <w:pPr>
              <w:pStyle w:val="ListParagraph"/>
              <w:numPr>
                <w:ilvl w:val="0"/>
                <w:numId w:val="21"/>
              </w:numPr>
              <w:suppressAutoHyphens w:val="0"/>
              <w:autoSpaceDN/>
              <w:spacing w:before="120" w:after="60"/>
              <w:ind w:left="714" w:hanging="357"/>
              <w:contextualSpacing w:val="0"/>
              <w:rPr>
                <w:rFonts w:cs="Arial"/>
                <w:b/>
                <w:bCs/>
                <w:iCs/>
                <w:color w:val="auto"/>
                <w:lang w:eastAsia="en-US"/>
              </w:rPr>
            </w:pPr>
            <w:r>
              <w:rPr>
                <w:rFonts w:cs="Arial"/>
                <w:iCs/>
                <w:color w:val="auto"/>
                <w:lang w:eastAsia="en-US"/>
              </w:rPr>
              <w:t>P</w:t>
            </w:r>
            <w:r w:rsidR="0091511E">
              <w:rPr>
                <w:rFonts w:cs="Arial"/>
                <w:iCs/>
                <w:color w:val="auto"/>
                <w:lang w:eastAsia="en-US"/>
              </w:rPr>
              <w:t xml:space="preserve">roviding, </w:t>
            </w:r>
            <w:proofErr w:type="gramStart"/>
            <w:r w:rsidR="0091511E">
              <w:rPr>
                <w:rFonts w:cs="Arial"/>
                <w:iCs/>
                <w:color w:val="auto"/>
                <w:lang w:eastAsia="en-US"/>
              </w:rPr>
              <w:t>in spite of</w:t>
            </w:r>
            <w:proofErr w:type="gramEnd"/>
            <w:r w:rsidR="0091511E">
              <w:rPr>
                <w:rFonts w:cs="Arial"/>
                <w:iCs/>
                <w:color w:val="auto"/>
                <w:lang w:eastAsia="en-US"/>
              </w:rPr>
              <w:t xml:space="preserve"> Covid, opportunities for enriching the curriculum, providing opportunities to develop cultural capital and to support well-b</w:t>
            </w:r>
            <w:r w:rsidR="00FE346F">
              <w:rPr>
                <w:rFonts w:cs="Arial"/>
                <w:iCs/>
                <w:color w:val="auto"/>
                <w:lang w:eastAsia="en-US"/>
              </w:rPr>
              <w:t xml:space="preserve">eing. These include Wild Tribe (Forest School) lessons, trips to </w:t>
            </w:r>
            <w:r w:rsidR="0054326D">
              <w:rPr>
                <w:rFonts w:cs="Arial"/>
                <w:iCs/>
                <w:color w:val="auto"/>
                <w:lang w:eastAsia="en-US"/>
              </w:rPr>
              <w:t>London</w:t>
            </w:r>
            <w:r w:rsidR="0091511E">
              <w:rPr>
                <w:rFonts w:cs="Arial"/>
                <w:iCs/>
                <w:color w:val="auto"/>
                <w:lang w:eastAsia="en-US"/>
              </w:rPr>
              <w:t xml:space="preserve">, </w:t>
            </w:r>
            <w:r w:rsidR="00FE346F">
              <w:rPr>
                <w:rFonts w:cs="Arial"/>
                <w:iCs/>
                <w:color w:val="auto"/>
                <w:lang w:eastAsia="en-US"/>
              </w:rPr>
              <w:t xml:space="preserve">participation in inter-school sporting events, </w:t>
            </w:r>
            <w:r w:rsidR="0091511E">
              <w:rPr>
                <w:rFonts w:cs="Arial"/>
                <w:iCs/>
                <w:color w:val="auto"/>
                <w:lang w:eastAsia="en-US"/>
              </w:rPr>
              <w:t>live Zoom sessions with virtual visitors s</w:t>
            </w:r>
            <w:r w:rsidR="00817324">
              <w:rPr>
                <w:rFonts w:cs="Arial"/>
                <w:iCs/>
                <w:color w:val="auto"/>
                <w:lang w:eastAsia="en-US"/>
              </w:rPr>
              <w:t xml:space="preserve">uch as a people from racially diverse backgrounds to talk about festivals e.g. Diwali </w:t>
            </w:r>
          </w:p>
          <w:p w14:paraId="77C9FBB2" w14:textId="3CD6867C" w:rsidR="006119D3" w:rsidRPr="0091511E" w:rsidRDefault="009D2898" w:rsidP="0091511E">
            <w:pPr>
              <w:suppressAutoHyphens w:val="0"/>
              <w:autoSpaceDN/>
              <w:spacing w:before="120" w:after="60"/>
              <w:rPr>
                <w:rFonts w:cs="Arial"/>
                <w:b/>
                <w:bCs/>
                <w:iCs/>
                <w:color w:val="auto"/>
                <w:lang w:eastAsia="en-US"/>
              </w:rPr>
            </w:pPr>
            <w:r w:rsidRPr="0091511E">
              <w:rPr>
                <w:rFonts w:cs="Arial"/>
                <w:b/>
                <w:bCs/>
                <w:iCs/>
                <w:color w:val="auto"/>
                <w:lang w:eastAsia="en-US"/>
              </w:rPr>
              <w:t>P</w:t>
            </w:r>
            <w:r w:rsidR="006119D3" w:rsidRPr="0091511E">
              <w:rPr>
                <w:rFonts w:cs="Arial"/>
                <w:b/>
                <w:bCs/>
                <w:iCs/>
                <w:color w:val="auto"/>
                <w:lang w:eastAsia="en-US"/>
              </w:rPr>
              <w:t>lanning</w:t>
            </w:r>
            <w:r w:rsidRPr="0091511E">
              <w:rPr>
                <w:rFonts w:cs="Arial"/>
                <w:b/>
                <w:bCs/>
                <w:iCs/>
                <w:color w:val="auto"/>
                <w:lang w:eastAsia="en-US"/>
              </w:rPr>
              <w:t>, implementation, and evaluation</w:t>
            </w:r>
          </w:p>
          <w:p w14:paraId="5A9E797B" w14:textId="5938418D" w:rsidR="00BE12C6" w:rsidRDefault="00BE12C6" w:rsidP="00F064CF">
            <w:pPr>
              <w:suppressAutoHyphens w:val="0"/>
              <w:autoSpaceDN/>
              <w:spacing w:before="120"/>
              <w:rPr>
                <w:rFonts w:cs="Arial"/>
                <w:iCs/>
                <w:color w:val="auto"/>
                <w:lang w:eastAsia="en-US"/>
              </w:rPr>
            </w:pPr>
            <w:r>
              <w:rPr>
                <w:rFonts w:cs="Arial"/>
                <w:iCs/>
                <w:color w:val="auto"/>
                <w:lang w:eastAsia="en-US"/>
              </w:rPr>
              <w:t xml:space="preserve">We continue to monitor the progress of our pupil premium children closely. The low numbers of children means that data percentages do not necessarily reflect the true picture of progress or attainment gaps. Therefore, we </w:t>
            </w:r>
            <w:proofErr w:type="gramStart"/>
            <w:r>
              <w:rPr>
                <w:rFonts w:cs="Arial"/>
                <w:iCs/>
                <w:color w:val="auto"/>
                <w:lang w:eastAsia="en-US"/>
              </w:rPr>
              <w:t>have to</w:t>
            </w:r>
            <w:proofErr w:type="gramEnd"/>
            <w:r>
              <w:rPr>
                <w:rFonts w:cs="Arial"/>
                <w:iCs/>
                <w:color w:val="auto"/>
                <w:lang w:eastAsia="en-US"/>
              </w:rPr>
              <w:t xml:space="preserve"> triangulate progress and attainment through the scrutiny of books as well as observations in class and discussions with pupils.</w:t>
            </w:r>
          </w:p>
          <w:p w14:paraId="5BF31A50" w14:textId="2697C86B" w:rsidR="00BE12C6" w:rsidRDefault="00BE12C6" w:rsidP="00F064CF">
            <w:pPr>
              <w:suppressAutoHyphens w:val="0"/>
              <w:autoSpaceDN/>
              <w:spacing w:before="120"/>
              <w:rPr>
                <w:rFonts w:cs="Arial"/>
                <w:iCs/>
                <w:color w:val="auto"/>
                <w:lang w:eastAsia="en-US"/>
              </w:rPr>
            </w:pPr>
            <w:r>
              <w:rPr>
                <w:rFonts w:cs="Arial"/>
                <w:iCs/>
                <w:color w:val="auto"/>
                <w:lang w:eastAsia="en-US"/>
              </w:rPr>
              <w:t>A cornerstone of our school development and recovery plan is around ensuring positive attitudes to learning as well as consistent standards of learning behaviour. As an example, we continue to have a strong focus on high expectations of presentation in books which can demonstrate positive attitudes.</w:t>
            </w:r>
            <w:r w:rsidR="00DF16AB">
              <w:rPr>
                <w:rFonts w:cs="Arial"/>
                <w:iCs/>
                <w:color w:val="auto"/>
                <w:lang w:eastAsia="en-US"/>
              </w:rPr>
              <w:t xml:space="preserve"> This is further underpinned by our mantra of ‘</w:t>
            </w:r>
            <w:r w:rsidR="00817324">
              <w:rPr>
                <w:rFonts w:cs="Arial"/>
                <w:iCs/>
                <w:color w:val="auto"/>
                <w:lang w:eastAsia="en-US"/>
              </w:rPr>
              <w:t>Aim High; Be Resilient; Take Care of Each Other’ and our Carey Qualities which feed into this.</w:t>
            </w:r>
          </w:p>
          <w:p w14:paraId="5D952DEB" w14:textId="7D9C1C92" w:rsidR="00B02027" w:rsidRPr="00E27862" w:rsidRDefault="00BE12C6" w:rsidP="00F064CF">
            <w:pPr>
              <w:suppressAutoHyphens w:val="0"/>
              <w:autoSpaceDN/>
              <w:spacing w:before="120"/>
              <w:rPr>
                <w:rFonts w:cs="Arial"/>
                <w:iCs/>
                <w:color w:val="auto"/>
                <w:lang w:eastAsia="en-US"/>
              </w:rPr>
            </w:pPr>
            <w:r>
              <w:rPr>
                <w:rFonts w:cs="Arial"/>
                <w:iCs/>
                <w:color w:val="auto"/>
                <w:lang w:eastAsia="en-US"/>
              </w:rPr>
              <w:t xml:space="preserve">Linked closely to this is pupil attendance and the school has worked closely with some families to improve this but also to improve attitudes to school generally both in terms of the pupils but also the parents themselves. </w:t>
            </w:r>
          </w:p>
          <w:p w14:paraId="3F0F6D82" w14:textId="6A7B5F59" w:rsidR="009E4139" w:rsidRDefault="009E4139" w:rsidP="009E4139">
            <w:pPr>
              <w:suppressAutoHyphens w:val="0"/>
              <w:autoSpaceDN/>
              <w:spacing w:before="120"/>
              <w:rPr>
                <w:rFonts w:cs="Arial"/>
                <w:iCs/>
                <w:color w:val="auto"/>
                <w:lang w:eastAsia="en-US"/>
              </w:rPr>
            </w:pPr>
            <w:r>
              <w:rPr>
                <w:rFonts w:cs="Arial"/>
                <w:iCs/>
                <w:color w:val="auto"/>
                <w:lang w:eastAsia="en-US"/>
              </w:rPr>
              <w:t xml:space="preserve">The school, as noted above, has adopted many of the strategies found in Doug Lemov’s seminal book, ‘Teach Like a Champion’. As an example, you will see teachers using methods such as ‘no hands up’, ‘think, pair, share’ and ‘right is right’ which sees an insistence on exact or precise answers given in class. In addition the school uses, in particular, the research based work of Tom Sherrington (effective teaching methods) </w:t>
            </w:r>
            <w:hyperlink r:id="rId20" w:history="1">
              <w:r w:rsidRPr="000567B9">
                <w:rPr>
                  <w:rStyle w:val="Hyperlink"/>
                  <w:rFonts w:cs="Arial"/>
                  <w:iCs/>
                  <w:lang w:eastAsia="en-US"/>
                </w:rPr>
                <w:t>https://teacherhead.com/author/teacherhead/</w:t>
              </w:r>
            </w:hyperlink>
            <w:r>
              <w:rPr>
                <w:rFonts w:cs="Arial"/>
                <w:iCs/>
                <w:color w:val="auto"/>
                <w:lang w:eastAsia="en-US"/>
              </w:rPr>
              <w:t xml:space="preserve"> and Kate Jones (retrieval practice) </w:t>
            </w:r>
            <w:hyperlink r:id="rId21" w:history="1">
              <w:r w:rsidR="00656B3B" w:rsidRPr="000567B9">
                <w:rPr>
                  <w:rStyle w:val="Hyperlink"/>
                  <w:rFonts w:cs="Arial"/>
                  <w:iCs/>
                  <w:lang w:eastAsia="en-US"/>
                </w:rPr>
                <w:t>https://lovetoteach87.com/2020/09/09/a-collection-of-retrieval-practice-research-and-resources/</w:t>
              </w:r>
            </w:hyperlink>
            <w:r w:rsidR="00656B3B">
              <w:rPr>
                <w:rFonts w:cs="Arial"/>
                <w:iCs/>
                <w:color w:val="auto"/>
                <w:lang w:eastAsia="en-US"/>
              </w:rPr>
              <w:t xml:space="preserve"> </w:t>
            </w:r>
          </w:p>
          <w:p w14:paraId="1A05BBB7" w14:textId="5D2D8303" w:rsidR="00817324" w:rsidRDefault="00817324" w:rsidP="009E4139">
            <w:pPr>
              <w:suppressAutoHyphens w:val="0"/>
              <w:autoSpaceDN/>
              <w:spacing w:before="120"/>
              <w:rPr>
                <w:rFonts w:cs="Arial"/>
                <w:iCs/>
                <w:color w:val="auto"/>
                <w:lang w:eastAsia="en-US"/>
              </w:rPr>
            </w:pPr>
            <w:r>
              <w:rPr>
                <w:rFonts w:cs="Arial"/>
                <w:iCs/>
                <w:color w:val="auto"/>
                <w:lang w:eastAsia="en-US"/>
              </w:rPr>
              <w:t xml:space="preserve">We have begun to diversify the History Curriculum by including elements from the book Black and British by </w:t>
            </w:r>
            <w:r w:rsidR="00D14E8D">
              <w:rPr>
                <w:rFonts w:cs="Arial"/>
                <w:iCs/>
                <w:color w:val="auto"/>
                <w:lang w:eastAsia="en-US"/>
              </w:rPr>
              <w:t xml:space="preserve">David Olusoga so the stories of people of colour are also told in our </w:t>
            </w:r>
            <w:proofErr w:type="gramStart"/>
            <w:r w:rsidR="00D14E8D">
              <w:rPr>
                <w:rFonts w:cs="Arial"/>
                <w:iCs/>
                <w:color w:val="auto"/>
                <w:lang w:eastAsia="en-US"/>
              </w:rPr>
              <w:t>History</w:t>
            </w:r>
            <w:proofErr w:type="gramEnd"/>
            <w:r w:rsidR="00D14E8D">
              <w:rPr>
                <w:rFonts w:cs="Arial"/>
                <w:iCs/>
                <w:color w:val="auto"/>
                <w:lang w:eastAsia="en-US"/>
              </w:rPr>
              <w:t>.</w:t>
            </w:r>
          </w:p>
          <w:p w14:paraId="40144794" w14:textId="6116F06E" w:rsidR="00B02027" w:rsidRPr="00B77968" w:rsidRDefault="00DF16AB" w:rsidP="00656B3B">
            <w:pPr>
              <w:suppressAutoHyphens w:val="0"/>
              <w:autoSpaceDN/>
              <w:spacing w:before="120"/>
              <w:rPr>
                <w:sz w:val="28"/>
                <w:szCs w:val="28"/>
              </w:rPr>
            </w:pPr>
            <w:r>
              <w:rPr>
                <w:rFonts w:cs="Arial"/>
                <w:iCs/>
                <w:color w:val="auto"/>
                <w:lang w:eastAsia="en-US"/>
              </w:rPr>
              <w:lastRenderedPageBreak/>
              <w:t>T</w:t>
            </w:r>
            <w:r w:rsidR="00656B3B">
              <w:rPr>
                <w:rFonts w:cs="Arial"/>
                <w:iCs/>
                <w:color w:val="auto"/>
                <w:lang w:eastAsia="en-US"/>
              </w:rPr>
              <w:t xml:space="preserve">he school acts in a reflective manner as a result of the work carried out by the Education Endowment Foundation (EEF) </w:t>
            </w:r>
            <w:hyperlink r:id="rId22" w:history="1">
              <w:r w:rsidR="00656B3B" w:rsidRPr="000567B9">
                <w:rPr>
                  <w:rStyle w:val="Hyperlink"/>
                  <w:rFonts w:cs="Arial"/>
                  <w:iCs/>
                  <w:lang w:eastAsia="en-US"/>
                </w:rPr>
                <w:t>https://educationendowmentfoundation.org.uk/</w:t>
              </w:r>
            </w:hyperlink>
            <w:r w:rsidR="00656B3B">
              <w:rPr>
                <w:rFonts w:cs="Arial"/>
                <w:iCs/>
                <w:color w:val="auto"/>
                <w:lang w:eastAsia="en-US"/>
              </w:rPr>
              <w:t xml:space="preserve"> including their guide on the successful deployment of pupil premium funding.</w:t>
            </w:r>
            <w:r w:rsidR="00395BEE">
              <w:rPr>
                <w:rFonts w:cs="Arial"/>
                <w:iCs/>
                <w:color w:val="auto"/>
                <w:lang w:eastAsia="en-US"/>
              </w:rPr>
              <w:t xml:space="preserve"> As an example of this (and supported by the class structure and staffing arrangements) is the importance of diagnosing pupil needs so that the supported is targeted in the most effective way.</w:t>
            </w:r>
          </w:p>
        </w:tc>
      </w:tr>
      <w:bookmarkEnd w:id="14"/>
      <w:bookmarkEnd w:id="15"/>
      <w:bookmarkEnd w:id="16"/>
    </w:tbl>
    <w:p w14:paraId="2A7D555F" w14:textId="5FF6C5CB" w:rsidR="00E66558" w:rsidRDefault="00E66558">
      <w:pPr>
        <w:spacing w:after="0" w:line="240" w:lineRule="auto"/>
      </w:pPr>
    </w:p>
    <w:p w14:paraId="190EE161" w14:textId="6AE8F78A" w:rsidR="0054326D" w:rsidRDefault="0054326D">
      <w:pPr>
        <w:spacing w:after="0" w:line="240" w:lineRule="auto"/>
      </w:pPr>
    </w:p>
    <w:p w14:paraId="066D56E8" w14:textId="77777777" w:rsidR="0054326D" w:rsidRDefault="0054326D">
      <w:pPr>
        <w:spacing w:after="0" w:line="240" w:lineRule="auto"/>
      </w:pPr>
    </w:p>
    <w:p w14:paraId="48128F17" w14:textId="5436A246" w:rsidR="00DF16AB" w:rsidRDefault="00DF16AB" w:rsidP="0054326D">
      <w:pPr>
        <w:spacing w:after="0" w:line="240" w:lineRule="auto"/>
      </w:pPr>
    </w:p>
    <w:sectPr w:rsidR="00DF16AB">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47C8" w14:textId="77777777" w:rsidR="00C57394" w:rsidRDefault="00C57394">
      <w:pPr>
        <w:spacing w:after="0" w:line="240" w:lineRule="auto"/>
      </w:pPr>
      <w:r>
        <w:separator/>
      </w:r>
    </w:p>
  </w:endnote>
  <w:endnote w:type="continuationSeparator" w:id="0">
    <w:p w14:paraId="4F270B28" w14:textId="77777777" w:rsidR="00C57394" w:rsidRDefault="00C57394">
      <w:pPr>
        <w:spacing w:after="0" w:line="240" w:lineRule="auto"/>
      </w:pPr>
      <w:r>
        <w:continuationSeparator/>
      </w:r>
    </w:p>
  </w:endnote>
  <w:endnote w:type="continuationNotice" w:id="1">
    <w:p w14:paraId="6DB5878E" w14:textId="77777777" w:rsidR="00C57394" w:rsidRDefault="00C57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BBC41BD" w:rsidR="003529D4" w:rsidRDefault="009D71E8">
    <w:pPr>
      <w:pStyle w:val="Footer"/>
      <w:ind w:firstLine="4513"/>
    </w:pPr>
    <w:r>
      <w:fldChar w:fldCharType="begin"/>
    </w:r>
    <w:r>
      <w:instrText xml:space="preserve"> PAGE </w:instrText>
    </w:r>
    <w:r>
      <w:fldChar w:fldCharType="separate"/>
    </w:r>
    <w:r w:rsidR="000373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44F8" w14:textId="77777777" w:rsidR="00C57394" w:rsidRDefault="00C57394">
      <w:pPr>
        <w:spacing w:after="0" w:line="240" w:lineRule="auto"/>
      </w:pPr>
      <w:r>
        <w:separator/>
      </w:r>
    </w:p>
  </w:footnote>
  <w:footnote w:type="continuationSeparator" w:id="0">
    <w:p w14:paraId="411BFF61" w14:textId="77777777" w:rsidR="00C57394" w:rsidRDefault="00C57394">
      <w:pPr>
        <w:spacing w:after="0" w:line="240" w:lineRule="auto"/>
      </w:pPr>
      <w:r>
        <w:continuationSeparator/>
      </w:r>
    </w:p>
  </w:footnote>
  <w:footnote w:type="continuationNotice" w:id="1">
    <w:p w14:paraId="10B67626" w14:textId="77777777" w:rsidR="00C57394" w:rsidRDefault="00C57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5AF"/>
    <w:multiLevelType w:val="hybridMultilevel"/>
    <w:tmpl w:val="E6B8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1041B"/>
    <w:multiLevelType w:val="hybridMultilevel"/>
    <w:tmpl w:val="3F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339EF"/>
    <w:multiLevelType w:val="hybridMultilevel"/>
    <w:tmpl w:val="8C2A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0747A9"/>
    <w:multiLevelType w:val="hybridMultilevel"/>
    <w:tmpl w:val="DA58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399E1BE3"/>
    <w:multiLevelType w:val="multilevel"/>
    <w:tmpl w:val="26E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A087CED"/>
    <w:multiLevelType w:val="hybridMultilevel"/>
    <w:tmpl w:val="BAFA7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5206B"/>
    <w:multiLevelType w:val="multilevel"/>
    <w:tmpl w:val="DB66795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3ECD0B1E"/>
    <w:multiLevelType w:val="hybridMultilevel"/>
    <w:tmpl w:val="7C5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42E50CE"/>
    <w:multiLevelType w:val="multilevel"/>
    <w:tmpl w:val="4EC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59B12C3D"/>
    <w:multiLevelType w:val="multilevel"/>
    <w:tmpl w:val="9116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97900"/>
    <w:multiLevelType w:val="hybridMultilevel"/>
    <w:tmpl w:val="8C368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627BC"/>
    <w:multiLevelType w:val="multilevel"/>
    <w:tmpl w:val="277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4" w15:restartNumberingAfterBreak="0">
    <w:nsid w:val="67EB6835"/>
    <w:multiLevelType w:val="hybridMultilevel"/>
    <w:tmpl w:val="883E540C"/>
    <w:lvl w:ilvl="0" w:tplc="08090001">
      <w:start w:val="1"/>
      <w:numFmt w:val="bullet"/>
      <w:lvlText w:val=""/>
      <w:lvlJc w:val="left"/>
      <w:pPr>
        <w:ind w:left="720" w:hanging="360"/>
      </w:pPr>
      <w:rPr>
        <w:rFonts w:ascii="Symbol" w:hAnsi="Symbol" w:hint="default"/>
      </w:rPr>
    </w:lvl>
    <w:lvl w:ilvl="1" w:tplc="9FDEB8E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3"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09126802">
    <w:abstractNumId w:val="11"/>
  </w:num>
  <w:num w:numId="2" w16cid:durableId="852694314">
    <w:abstractNumId w:val="8"/>
  </w:num>
  <w:num w:numId="3" w16cid:durableId="1837187642">
    <w:abstractNumId w:val="12"/>
  </w:num>
  <w:num w:numId="4" w16cid:durableId="1089815111">
    <w:abstractNumId w:val="13"/>
  </w:num>
  <w:num w:numId="5" w16cid:durableId="617301064">
    <w:abstractNumId w:val="4"/>
  </w:num>
  <w:num w:numId="6" w16cid:durableId="279069347">
    <w:abstractNumId w:val="24"/>
  </w:num>
  <w:num w:numId="7" w16cid:durableId="1144850695">
    <w:abstractNumId w:val="35"/>
  </w:num>
  <w:num w:numId="8" w16cid:durableId="1116409064">
    <w:abstractNumId w:val="40"/>
  </w:num>
  <w:num w:numId="9" w16cid:durableId="840507484">
    <w:abstractNumId w:val="38"/>
  </w:num>
  <w:num w:numId="10" w16cid:durableId="1639142614">
    <w:abstractNumId w:val="36"/>
  </w:num>
  <w:num w:numId="11" w16cid:durableId="1067338822">
    <w:abstractNumId w:val="10"/>
  </w:num>
  <w:num w:numId="12" w16cid:durableId="356126150">
    <w:abstractNumId w:val="39"/>
  </w:num>
  <w:num w:numId="13" w16cid:durableId="192157599">
    <w:abstractNumId w:val="32"/>
  </w:num>
  <w:num w:numId="14" w16cid:durableId="1401752140">
    <w:abstractNumId w:val="14"/>
  </w:num>
  <w:num w:numId="15" w16cid:durableId="1153595117">
    <w:abstractNumId w:val="29"/>
  </w:num>
  <w:num w:numId="16" w16cid:durableId="725103514">
    <w:abstractNumId w:val="43"/>
  </w:num>
  <w:num w:numId="17" w16cid:durableId="915433623">
    <w:abstractNumId w:val="15"/>
  </w:num>
  <w:num w:numId="18" w16cid:durableId="330522290">
    <w:abstractNumId w:val="19"/>
  </w:num>
  <w:num w:numId="19" w16cid:durableId="656229959">
    <w:abstractNumId w:val="2"/>
  </w:num>
  <w:num w:numId="20" w16cid:durableId="1179583966">
    <w:abstractNumId w:val="27"/>
  </w:num>
  <w:num w:numId="21" w16cid:durableId="455488615">
    <w:abstractNumId w:val="3"/>
  </w:num>
  <w:num w:numId="22" w16cid:durableId="578952779">
    <w:abstractNumId w:val="22"/>
  </w:num>
  <w:num w:numId="23" w16cid:durableId="1103652158">
    <w:abstractNumId w:val="42"/>
  </w:num>
  <w:num w:numId="24" w16cid:durableId="325671188">
    <w:abstractNumId w:val="37"/>
  </w:num>
  <w:num w:numId="25" w16cid:durableId="1363677142">
    <w:abstractNumId w:val="5"/>
  </w:num>
  <w:num w:numId="26" w16cid:durableId="1283073408">
    <w:abstractNumId w:val="16"/>
  </w:num>
  <w:num w:numId="27" w16cid:durableId="1280575486">
    <w:abstractNumId w:val="26"/>
  </w:num>
  <w:num w:numId="28" w16cid:durableId="463694342">
    <w:abstractNumId w:val="33"/>
  </w:num>
  <w:num w:numId="29" w16cid:durableId="422840221">
    <w:abstractNumId w:val="41"/>
  </w:num>
  <w:num w:numId="30" w16cid:durableId="1908764970">
    <w:abstractNumId w:val="7"/>
  </w:num>
  <w:num w:numId="31" w16cid:durableId="1243949010">
    <w:abstractNumId w:val="17"/>
  </w:num>
  <w:num w:numId="32" w16cid:durableId="639921456">
    <w:abstractNumId w:val="21"/>
  </w:num>
  <w:num w:numId="33" w16cid:durableId="1862279182">
    <w:abstractNumId w:val="6"/>
  </w:num>
  <w:num w:numId="34" w16cid:durableId="338847349">
    <w:abstractNumId w:val="9"/>
  </w:num>
  <w:num w:numId="35" w16cid:durableId="470564382">
    <w:abstractNumId w:val="23"/>
  </w:num>
  <w:num w:numId="36" w16cid:durableId="1322195401">
    <w:abstractNumId w:val="34"/>
  </w:num>
  <w:num w:numId="37" w16cid:durableId="696588511">
    <w:abstractNumId w:val="30"/>
  </w:num>
  <w:num w:numId="38" w16cid:durableId="721439516">
    <w:abstractNumId w:val="20"/>
  </w:num>
  <w:num w:numId="39" w16cid:durableId="103697228">
    <w:abstractNumId w:val="18"/>
  </w:num>
  <w:num w:numId="40" w16cid:durableId="1106463213">
    <w:abstractNumId w:val="31"/>
  </w:num>
  <w:num w:numId="41" w16cid:durableId="416899126">
    <w:abstractNumId w:val="25"/>
  </w:num>
  <w:num w:numId="42" w16cid:durableId="74211043">
    <w:abstractNumId w:val="0"/>
  </w:num>
  <w:num w:numId="43" w16cid:durableId="1044906340">
    <w:abstractNumId w:val="1"/>
  </w:num>
  <w:num w:numId="44" w16cid:durableId="11458536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490"/>
    <w:rsid w:val="00001886"/>
    <w:rsid w:val="00001891"/>
    <w:rsid w:val="00002B11"/>
    <w:rsid w:val="000045A1"/>
    <w:rsid w:val="00005185"/>
    <w:rsid w:val="000051E2"/>
    <w:rsid w:val="000053DC"/>
    <w:rsid w:val="000064DD"/>
    <w:rsid w:val="00006759"/>
    <w:rsid w:val="00007721"/>
    <w:rsid w:val="000100E0"/>
    <w:rsid w:val="000106A2"/>
    <w:rsid w:val="00011010"/>
    <w:rsid w:val="00011340"/>
    <w:rsid w:val="00012026"/>
    <w:rsid w:val="0001384C"/>
    <w:rsid w:val="0001495C"/>
    <w:rsid w:val="0001536B"/>
    <w:rsid w:val="00017729"/>
    <w:rsid w:val="00017EAF"/>
    <w:rsid w:val="0002071E"/>
    <w:rsid w:val="00020DC5"/>
    <w:rsid w:val="000234D8"/>
    <w:rsid w:val="0002363D"/>
    <w:rsid w:val="00023A7E"/>
    <w:rsid w:val="00023D9A"/>
    <w:rsid w:val="00023F6E"/>
    <w:rsid w:val="000251C7"/>
    <w:rsid w:val="00025872"/>
    <w:rsid w:val="00025B71"/>
    <w:rsid w:val="00026C3B"/>
    <w:rsid w:val="00027B03"/>
    <w:rsid w:val="000301F1"/>
    <w:rsid w:val="000313D6"/>
    <w:rsid w:val="00031898"/>
    <w:rsid w:val="0003197D"/>
    <w:rsid w:val="0003265C"/>
    <w:rsid w:val="0003270A"/>
    <w:rsid w:val="00032A79"/>
    <w:rsid w:val="000373FC"/>
    <w:rsid w:val="00037B50"/>
    <w:rsid w:val="0004039A"/>
    <w:rsid w:val="00040F0E"/>
    <w:rsid w:val="000417F9"/>
    <w:rsid w:val="00042467"/>
    <w:rsid w:val="0004329A"/>
    <w:rsid w:val="00043B45"/>
    <w:rsid w:val="00044E7C"/>
    <w:rsid w:val="0004557E"/>
    <w:rsid w:val="00046EBA"/>
    <w:rsid w:val="0004715F"/>
    <w:rsid w:val="00047D6A"/>
    <w:rsid w:val="00047FBF"/>
    <w:rsid w:val="00050713"/>
    <w:rsid w:val="00051BB1"/>
    <w:rsid w:val="00052377"/>
    <w:rsid w:val="00052E23"/>
    <w:rsid w:val="00053001"/>
    <w:rsid w:val="00053887"/>
    <w:rsid w:val="00053A7C"/>
    <w:rsid w:val="0005411B"/>
    <w:rsid w:val="00055729"/>
    <w:rsid w:val="00055B4E"/>
    <w:rsid w:val="00055E73"/>
    <w:rsid w:val="0005733F"/>
    <w:rsid w:val="00057960"/>
    <w:rsid w:val="000579AC"/>
    <w:rsid w:val="000605EA"/>
    <w:rsid w:val="00060CBF"/>
    <w:rsid w:val="00060D61"/>
    <w:rsid w:val="00060F73"/>
    <w:rsid w:val="000613A6"/>
    <w:rsid w:val="00061CE6"/>
    <w:rsid w:val="000623D3"/>
    <w:rsid w:val="0006286F"/>
    <w:rsid w:val="00063207"/>
    <w:rsid w:val="00063340"/>
    <w:rsid w:val="00066054"/>
    <w:rsid w:val="00066B73"/>
    <w:rsid w:val="00066E1D"/>
    <w:rsid w:val="0007113C"/>
    <w:rsid w:val="00071464"/>
    <w:rsid w:val="000724FB"/>
    <w:rsid w:val="00073FC3"/>
    <w:rsid w:val="00075F97"/>
    <w:rsid w:val="00076244"/>
    <w:rsid w:val="00077DE5"/>
    <w:rsid w:val="000801D7"/>
    <w:rsid w:val="00080DE9"/>
    <w:rsid w:val="00081EDE"/>
    <w:rsid w:val="00081FF7"/>
    <w:rsid w:val="000820BC"/>
    <w:rsid w:val="0008250C"/>
    <w:rsid w:val="00082740"/>
    <w:rsid w:val="00083163"/>
    <w:rsid w:val="00083574"/>
    <w:rsid w:val="00084B74"/>
    <w:rsid w:val="000856FA"/>
    <w:rsid w:val="00086298"/>
    <w:rsid w:val="00086704"/>
    <w:rsid w:val="00086C43"/>
    <w:rsid w:val="00086C44"/>
    <w:rsid w:val="0008797E"/>
    <w:rsid w:val="000905F7"/>
    <w:rsid w:val="00092239"/>
    <w:rsid w:val="0009383B"/>
    <w:rsid w:val="00093BE7"/>
    <w:rsid w:val="00094874"/>
    <w:rsid w:val="00094B06"/>
    <w:rsid w:val="00094CFA"/>
    <w:rsid w:val="000954B5"/>
    <w:rsid w:val="00095DFE"/>
    <w:rsid w:val="00095F83"/>
    <w:rsid w:val="00097A09"/>
    <w:rsid w:val="000A09C0"/>
    <w:rsid w:val="000A19FA"/>
    <w:rsid w:val="000A21DF"/>
    <w:rsid w:val="000A367E"/>
    <w:rsid w:val="000A426B"/>
    <w:rsid w:val="000A4C2F"/>
    <w:rsid w:val="000A506E"/>
    <w:rsid w:val="000A5F10"/>
    <w:rsid w:val="000A5F32"/>
    <w:rsid w:val="000A7C11"/>
    <w:rsid w:val="000B0226"/>
    <w:rsid w:val="000B04BC"/>
    <w:rsid w:val="000B1204"/>
    <w:rsid w:val="000B3EDD"/>
    <w:rsid w:val="000B4134"/>
    <w:rsid w:val="000B45BD"/>
    <w:rsid w:val="000B46AE"/>
    <w:rsid w:val="000B5BCD"/>
    <w:rsid w:val="000B6E1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14BE"/>
    <w:rsid w:val="000E1B54"/>
    <w:rsid w:val="000E4F63"/>
    <w:rsid w:val="000E5753"/>
    <w:rsid w:val="000E580B"/>
    <w:rsid w:val="000E5FEF"/>
    <w:rsid w:val="000E6A03"/>
    <w:rsid w:val="000E6F67"/>
    <w:rsid w:val="000E708C"/>
    <w:rsid w:val="000E70A6"/>
    <w:rsid w:val="000E733A"/>
    <w:rsid w:val="000F0EA0"/>
    <w:rsid w:val="000F14C5"/>
    <w:rsid w:val="000F19B5"/>
    <w:rsid w:val="000F2522"/>
    <w:rsid w:val="000F29DE"/>
    <w:rsid w:val="000F406A"/>
    <w:rsid w:val="000F4EB1"/>
    <w:rsid w:val="000F5996"/>
    <w:rsid w:val="000F5A66"/>
    <w:rsid w:val="000F5C05"/>
    <w:rsid w:val="000F6CCF"/>
    <w:rsid w:val="000F71FA"/>
    <w:rsid w:val="000F735E"/>
    <w:rsid w:val="001005ED"/>
    <w:rsid w:val="00100787"/>
    <w:rsid w:val="00101069"/>
    <w:rsid w:val="001015BC"/>
    <w:rsid w:val="00101B9A"/>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325"/>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4D5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772C4"/>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6F8"/>
    <w:rsid w:val="001C17E8"/>
    <w:rsid w:val="001C1AE5"/>
    <w:rsid w:val="001C2B7B"/>
    <w:rsid w:val="001C341C"/>
    <w:rsid w:val="001C3B9A"/>
    <w:rsid w:val="001C42B3"/>
    <w:rsid w:val="001C462E"/>
    <w:rsid w:val="001C49CD"/>
    <w:rsid w:val="001C629A"/>
    <w:rsid w:val="001C698F"/>
    <w:rsid w:val="001C6FE8"/>
    <w:rsid w:val="001C70A5"/>
    <w:rsid w:val="001D0305"/>
    <w:rsid w:val="001D130E"/>
    <w:rsid w:val="001D1772"/>
    <w:rsid w:val="001D1AD6"/>
    <w:rsid w:val="001D1DCA"/>
    <w:rsid w:val="001D2A32"/>
    <w:rsid w:val="001D2BF6"/>
    <w:rsid w:val="001D2F1E"/>
    <w:rsid w:val="001D33A7"/>
    <w:rsid w:val="001D3AEA"/>
    <w:rsid w:val="001D3C80"/>
    <w:rsid w:val="001D5987"/>
    <w:rsid w:val="001D61D6"/>
    <w:rsid w:val="001D6DC0"/>
    <w:rsid w:val="001D77E9"/>
    <w:rsid w:val="001D7C90"/>
    <w:rsid w:val="001E01C3"/>
    <w:rsid w:val="001E0687"/>
    <w:rsid w:val="001E0DE1"/>
    <w:rsid w:val="001E12D7"/>
    <w:rsid w:val="001E1A07"/>
    <w:rsid w:val="001E20AD"/>
    <w:rsid w:val="001E29F1"/>
    <w:rsid w:val="001E4E1D"/>
    <w:rsid w:val="001E4FF9"/>
    <w:rsid w:val="001E522A"/>
    <w:rsid w:val="001E562F"/>
    <w:rsid w:val="001E58D7"/>
    <w:rsid w:val="001E5F86"/>
    <w:rsid w:val="001E64D7"/>
    <w:rsid w:val="001E76B0"/>
    <w:rsid w:val="001E7ADF"/>
    <w:rsid w:val="001F1801"/>
    <w:rsid w:val="001F198D"/>
    <w:rsid w:val="001F413B"/>
    <w:rsid w:val="001F5269"/>
    <w:rsid w:val="001F6A7F"/>
    <w:rsid w:val="001F6B77"/>
    <w:rsid w:val="00200B27"/>
    <w:rsid w:val="00200EE5"/>
    <w:rsid w:val="00201D58"/>
    <w:rsid w:val="00201EE2"/>
    <w:rsid w:val="00202374"/>
    <w:rsid w:val="002031A5"/>
    <w:rsid w:val="00206549"/>
    <w:rsid w:val="00206F88"/>
    <w:rsid w:val="0020751E"/>
    <w:rsid w:val="002075BF"/>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62D"/>
    <w:rsid w:val="00216A45"/>
    <w:rsid w:val="00216E7C"/>
    <w:rsid w:val="00216F68"/>
    <w:rsid w:val="002205DE"/>
    <w:rsid w:val="00220984"/>
    <w:rsid w:val="00222F48"/>
    <w:rsid w:val="00223575"/>
    <w:rsid w:val="0022368E"/>
    <w:rsid w:val="0022423C"/>
    <w:rsid w:val="002248E1"/>
    <w:rsid w:val="002254AE"/>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2A7D"/>
    <w:rsid w:val="00244F52"/>
    <w:rsid w:val="00246AE7"/>
    <w:rsid w:val="002471FF"/>
    <w:rsid w:val="0025127A"/>
    <w:rsid w:val="00251546"/>
    <w:rsid w:val="00253080"/>
    <w:rsid w:val="00253128"/>
    <w:rsid w:val="00253823"/>
    <w:rsid w:val="00253D4D"/>
    <w:rsid w:val="00254241"/>
    <w:rsid w:val="0025547B"/>
    <w:rsid w:val="002556EB"/>
    <w:rsid w:val="002570A7"/>
    <w:rsid w:val="002605B1"/>
    <w:rsid w:val="0026121D"/>
    <w:rsid w:val="002617CC"/>
    <w:rsid w:val="002629BB"/>
    <w:rsid w:val="0026462D"/>
    <w:rsid w:val="00264E06"/>
    <w:rsid w:val="00265714"/>
    <w:rsid w:val="00265EA0"/>
    <w:rsid w:val="00265F34"/>
    <w:rsid w:val="00267706"/>
    <w:rsid w:val="0027107A"/>
    <w:rsid w:val="00273E14"/>
    <w:rsid w:val="00274783"/>
    <w:rsid w:val="0027576C"/>
    <w:rsid w:val="00275D92"/>
    <w:rsid w:val="0027618D"/>
    <w:rsid w:val="00277DB5"/>
    <w:rsid w:val="00280615"/>
    <w:rsid w:val="00281715"/>
    <w:rsid w:val="00281B68"/>
    <w:rsid w:val="002827F4"/>
    <w:rsid w:val="00282DC2"/>
    <w:rsid w:val="00282FA0"/>
    <w:rsid w:val="0028408A"/>
    <w:rsid w:val="00284B00"/>
    <w:rsid w:val="00285516"/>
    <w:rsid w:val="002857D8"/>
    <w:rsid w:val="00286092"/>
    <w:rsid w:val="0028661A"/>
    <w:rsid w:val="00286F64"/>
    <w:rsid w:val="00286F9F"/>
    <w:rsid w:val="002871CA"/>
    <w:rsid w:val="0029115F"/>
    <w:rsid w:val="002916AB"/>
    <w:rsid w:val="00291AF0"/>
    <w:rsid w:val="00291E10"/>
    <w:rsid w:val="00292E62"/>
    <w:rsid w:val="0029500C"/>
    <w:rsid w:val="00295351"/>
    <w:rsid w:val="00295A11"/>
    <w:rsid w:val="00295C76"/>
    <w:rsid w:val="00297ADD"/>
    <w:rsid w:val="00297F47"/>
    <w:rsid w:val="002A0F08"/>
    <w:rsid w:val="002A2B67"/>
    <w:rsid w:val="002A342E"/>
    <w:rsid w:val="002A3A12"/>
    <w:rsid w:val="002A3E84"/>
    <w:rsid w:val="002A432D"/>
    <w:rsid w:val="002A438A"/>
    <w:rsid w:val="002A637D"/>
    <w:rsid w:val="002A63FA"/>
    <w:rsid w:val="002A6A73"/>
    <w:rsid w:val="002A7066"/>
    <w:rsid w:val="002A7277"/>
    <w:rsid w:val="002B0294"/>
    <w:rsid w:val="002B06C2"/>
    <w:rsid w:val="002B1994"/>
    <w:rsid w:val="002B1CB7"/>
    <w:rsid w:val="002B1D9E"/>
    <w:rsid w:val="002B314B"/>
    <w:rsid w:val="002B314D"/>
    <w:rsid w:val="002B3306"/>
    <w:rsid w:val="002B44BC"/>
    <w:rsid w:val="002B5FF7"/>
    <w:rsid w:val="002B62D1"/>
    <w:rsid w:val="002B6A47"/>
    <w:rsid w:val="002B789B"/>
    <w:rsid w:val="002B7AE9"/>
    <w:rsid w:val="002C16E1"/>
    <w:rsid w:val="002C2807"/>
    <w:rsid w:val="002C38B7"/>
    <w:rsid w:val="002C3C8F"/>
    <w:rsid w:val="002C53A2"/>
    <w:rsid w:val="002C55E2"/>
    <w:rsid w:val="002C5874"/>
    <w:rsid w:val="002C5C46"/>
    <w:rsid w:val="002C5C55"/>
    <w:rsid w:val="002C632A"/>
    <w:rsid w:val="002C63C0"/>
    <w:rsid w:val="002C6ED8"/>
    <w:rsid w:val="002C7AE7"/>
    <w:rsid w:val="002C7FC4"/>
    <w:rsid w:val="002D02D5"/>
    <w:rsid w:val="002D0C5D"/>
    <w:rsid w:val="002D2187"/>
    <w:rsid w:val="002D2190"/>
    <w:rsid w:val="002D45D9"/>
    <w:rsid w:val="002D4DAA"/>
    <w:rsid w:val="002D4DD1"/>
    <w:rsid w:val="002D5F2C"/>
    <w:rsid w:val="002D6838"/>
    <w:rsid w:val="002D7E03"/>
    <w:rsid w:val="002E1D1E"/>
    <w:rsid w:val="002E3A1A"/>
    <w:rsid w:val="002E3FF3"/>
    <w:rsid w:val="002E4043"/>
    <w:rsid w:val="002E5370"/>
    <w:rsid w:val="002E5A89"/>
    <w:rsid w:val="002E604B"/>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2F7ABA"/>
    <w:rsid w:val="003002BE"/>
    <w:rsid w:val="003006DC"/>
    <w:rsid w:val="003008EA"/>
    <w:rsid w:val="00301620"/>
    <w:rsid w:val="0030284F"/>
    <w:rsid w:val="003030AD"/>
    <w:rsid w:val="00304107"/>
    <w:rsid w:val="003041F1"/>
    <w:rsid w:val="003042EC"/>
    <w:rsid w:val="00304B93"/>
    <w:rsid w:val="00305DCE"/>
    <w:rsid w:val="003061EC"/>
    <w:rsid w:val="003070E9"/>
    <w:rsid w:val="003071E2"/>
    <w:rsid w:val="00307EFF"/>
    <w:rsid w:val="00311764"/>
    <w:rsid w:val="00311B63"/>
    <w:rsid w:val="00311C61"/>
    <w:rsid w:val="00311FB0"/>
    <w:rsid w:val="00312999"/>
    <w:rsid w:val="003132A8"/>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004"/>
    <w:rsid w:val="0032723C"/>
    <w:rsid w:val="003275DF"/>
    <w:rsid w:val="00327E78"/>
    <w:rsid w:val="0033017B"/>
    <w:rsid w:val="003301BF"/>
    <w:rsid w:val="00330E03"/>
    <w:rsid w:val="00331A29"/>
    <w:rsid w:val="00332B83"/>
    <w:rsid w:val="00332C7E"/>
    <w:rsid w:val="00332F9B"/>
    <w:rsid w:val="00333C15"/>
    <w:rsid w:val="00334404"/>
    <w:rsid w:val="00334EC2"/>
    <w:rsid w:val="00335703"/>
    <w:rsid w:val="00335E3C"/>
    <w:rsid w:val="0033627B"/>
    <w:rsid w:val="00337AF5"/>
    <w:rsid w:val="00337C60"/>
    <w:rsid w:val="00337F4F"/>
    <w:rsid w:val="00340199"/>
    <w:rsid w:val="00340385"/>
    <w:rsid w:val="003418FC"/>
    <w:rsid w:val="00341907"/>
    <w:rsid w:val="00343E51"/>
    <w:rsid w:val="00344670"/>
    <w:rsid w:val="00345879"/>
    <w:rsid w:val="003464C0"/>
    <w:rsid w:val="003465F6"/>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65B"/>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5609"/>
    <w:rsid w:val="0038681B"/>
    <w:rsid w:val="00386D3C"/>
    <w:rsid w:val="003871B3"/>
    <w:rsid w:val="00391C6D"/>
    <w:rsid w:val="00392204"/>
    <w:rsid w:val="0039311E"/>
    <w:rsid w:val="00393EA8"/>
    <w:rsid w:val="003952AF"/>
    <w:rsid w:val="00395603"/>
    <w:rsid w:val="00395BEE"/>
    <w:rsid w:val="003964FD"/>
    <w:rsid w:val="003969BA"/>
    <w:rsid w:val="003A00EB"/>
    <w:rsid w:val="003A36B0"/>
    <w:rsid w:val="003A3A19"/>
    <w:rsid w:val="003A4B73"/>
    <w:rsid w:val="003A4E49"/>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08"/>
    <w:rsid w:val="003D0828"/>
    <w:rsid w:val="003D28EF"/>
    <w:rsid w:val="003D3150"/>
    <w:rsid w:val="003D4F5E"/>
    <w:rsid w:val="003D5935"/>
    <w:rsid w:val="003D5F7D"/>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033"/>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63D0"/>
    <w:rsid w:val="00407188"/>
    <w:rsid w:val="00407E6E"/>
    <w:rsid w:val="00410D84"/>
    <w:rsid w:val="00412627"/>
    <w:rsid w:val="00412DF3"/>
    <w:rsid w:val="0041315E"/>
    <w:rsid w:val="00414624"/>
    <w:rsid w:val="00415767"/>
    <w:rsid w:val="00415786"/>
    <w:rsid w:val="0041586D"/>
    <w:rsid w:val="00416763"/>
    <w:rsid w:val="0041678F"/>
    <w:rsid w:val="00417271"/>
    <w:rsid w:val="00420788"/>
    <w:rsid w:val="00421546"/>
    <w:rsid w:val="00423924"/>
    <w:rsid w:val="00423B7A"/>
    <w:rsid w:val="00427465"/>
    <w:rsid w:val="0042784A"/>
    <w:rsid w:val="00427DF1"/>
    <w:rsid w:val="0043031E"/>
    <w:rsid w:val="004308AA"/>
    <w:rsid w:val="00431F56"/>
    <w:rsid w:val="00433632"/>
    <w:rsid w:val="0043456D"/>
    <w:rsid w:val="004346A8"/>
    <w:rsid w:val="00436C85"/>
    <w:rsid w:val="004376F1"/>
    <w:rsid w:val="004414EB"/>
    <w:rsid w:val="0044189E"/>
    <w:rsid w:val="00443628"/>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7D7"/>
    <w:rsid w:val="00477C0E"/>
    <w:rsid w:val="004819E8"/>
    <w:rsid w:val="00482218"/>
    <w:rsid w:val="0048228B"/>
    <w:rsid w:val="00482337"/>
    <w:rsid w:val="004824B9"/>
    <w:rsid w:val="00483BF3"/>
    <w:rsid w:val="0048441C"/>
    <w:rsid w:val="00484A50"/>
    <w:rsid w:val="00487280"/>
    <w:rsid w:val="00487A2D"/>
    <w:rsid w:val="00487C69"/>
    <w:rsid w:val="00491AC5"/>
    <w:rsid w:val="00491D8C"/>
    <w:rsid w:val="0049237F"/>
    <w:rsid w:val="00492F93"/>
    <w:rsid w:val="00494A14"/>
    <w:rsid w:val="00494FC6"/>
    <w:rsid w:val="0049548C"/>
    <w:rsid w:val="00496236"/>
    <w:rsid w:val="004969BB"/>
    <w:rsid w:val="00497096"/>
    <w:rsid w:val="004972B4"/>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A7D4E"/>
    <w:rsid w:val="004B0EF8"/>
    <w:rsid w:val="004B1D84"/>
    <w:rsid w:val="004B1EBA"/>
    <w:rsid w:val="004B2512"/>
    <w:rsid w:val="004B3C70"/>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1EED"/>
    <w:rsid w:val="004D2089"/>
    <w:rsid w:val="004D2F8B"/>
    <w:rsid w:val="004D2FEF"/>
    <w:rsid w:val="004D4265"/>
    <w:rsid w:val="004D4C29"/>
    <w:rsid w:val="004D4EE7"/>
    <w:rsid w:val="004D511A"/>
    <w:rsid w:val="004D5322"/>
    <w:rsid w:val="004D55E8"/>
    <w:rsid w:val="004D5885"/>
    <w:rsid w:val="004D74B3"/>
    <w:rsid w:val="004D7D9C"/>
    <w:rsid w:val="004E03EA"/>
    <w:rsid w:val="004E38F3"/>
    <w:rsid w:val="004E3F0F"/>
    <w:rsid w:val="004E4720"/>
    <w:rsid w:val="004E49AA"/>
    <w:rsid w:val="004E68BD"/>
    <w:rsid w:val="004E6E9D"/>
    <w:rsid w:val="004E7E93"/>
    <w:rsid w:val="004E7EDE"/>
    <w:rsid w:val="004E7EFD"/>
    <w:rsid w:val="004F134F"/>
    <w:rsid w:val="004F1769"/>
    <w:rsid w:val="004F2DA0"/>
    <w:rsid w:val="004F3914"/>
    <w:rsid w:val="004F5A6F"/>
    <w:rsid w:val="0050115E"/>
    <w:rsid w:val="00502FAB"/>
    <w:rsid w:val="00505101"/>
    <w:rsid w:val="005052AE"/>
    <w:rsid w:val="005053BE"/>
    <w:rsid w:val="00506ADD"/>
    <w:rsid w:val="005074B0"/>
    <w:rsid w:val="00510239"/>
    <w:rsid w:val="00511503"/>
    <w:rsid w:val="005146E2"/>
    <w:rsid w:val="005153E1"/>
    <w:rsid w:val="00515F5C"/>
    <w:rsid w:val="005167AF"/>
    <w:rsid w:val="005178CA"/>
    <w:rsid w:val="0052015A"/>
    <w:rsid w:val="00520BC3"/>
    <w:rsid w:val="00521711"/>
    <w:rsid w:val="00521A43"/>
    <w:rsid w:val="00521B6A"/>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26D"/>
    <w:rsid w:val="00543E07"/>
    <w:rsid w:val="005440DB"/>
    <w:rsid w:val="00544136"/>
    <w:rsid w:val="00544704"/>
    <w:rsid w:val="005463F2"/>
    <w:rsid w:val="00546DAC"/>
    <w:rsid w:val="00547948"/>
    <w:rsid w:val="00547C37"/>
    <w:rsid w:val="0055028A"/>
    <w:rsid w:val="005512EA"/>
    <w:rsid w:val="00551E86"/>
    <w:rsid w:val="005523DF"/>
    <w:rsid w:val="005524E0"/>
    <w:rsid w:val="005525AF"/>
    <w:rsid w:val="0055286C"/>
    <w:rsid w:val="00552CA6"/>
    <w:rsid w:val="0055481D"/>
    <w:rsid w:val="00555245"/>
    <w:rsid w:val="00555693"/>
    <w:rsid w:val="00556556"/>
    <w:rsid w:val="00556AA2"/>
    <w:rsid w:val="00556E77"/>
    <w:rsid w:val="00557095"/>
    <w:rsid w:val="00557FCE"/>
    <w:rsid w:val="00561291"/>
    <w:rsid w:val="005617FE"/>
    <w:rsid w:val="00561894"/>
    <w:rsid w:val="005618BD"/>
    <w:rsid w:val="00561C41"/>
    <w:rsid w:val="00562EED"/>
    <w:rsid w:val="005639A6"/>
    <w:rsid w:val="00564AEB"/>
    <w:rsid w:val="00564C00"/>
    <w:rsid w:val="00564DA6"/>
    <w:rsid w:val="0056551F"/>
    <w:rsid w:val="005658C8"/>
    <w:rsid w:val="00565990"/>
    <w:rsid w:val="00565A40"/>
    <w:rsid w:val="0056607B"/>
    <w:rsid w:val="00566081"/>
    <w:rsid w:val="00567F83"/>
    <w:rsid w:val="005700BF"/>
    <w:rsid w:val="0057032A"/>
    <w:rsid w:val="00570915"/>
    <w:rsid w:val="00570EA8"/>
    <w:rsid w:val="0057152C"/>
    <w:rsid w:val="00572041"/>
    <w:rsid w:val="00572541"/>
    <w:rsid w:val="00572701"/>
    <w:rsid w:val="005737E5"/>
    <w:rsid w:val="005748C3"/>
    <w:rsid w:val="00575FA1"/>
    <w:rsid w:val="005766A7"/>
    <w:rsid w:val="00576EFF"/>
    <w:rsid w:val="0057793A"/>
    <w:rsid w:val="00580C40"/>
    <w:rsid w:val="00582796"/>
    <w:rsid w:val="00583B7B"/>
    <w:rsid w:val="00583DA4"/>
    <w:rsid w:val="0058405F"/>
    <w:rsid w:val="00584D98"/>
    <w:rsid w:val="005858B2"/>
    <w:rsid w:val="00585D94"/>
    <w:rsid w:val="00585E56"/>
    <w:rsid w:val="005928FA"/>
    <w:rsid w:val="00592BBC"/>
    <w:rsid w:val="005954A8"/>
    <w:rsid w:val="00597328"/>
    <w:rsid w:val="005A11F7"/>
    <w:rsid w:val="005A1B2B"/>
    <w:rsid w:val="005A1E7D"/>
    <w:rsid w:val="005A23E5"/>
    <w:rsid w:val="005A26D4"/>
    <w:rsid w:val="005A2DEF"/>
    <w:rsid w:val="005A3155"/>
    <w:rsid w:val="005A3978"/>
    <w:rsid w:val="005A4A2A"/>
    <w:rsid w:val="005A64D1"/>
    <w:rsid w:val="005A774B"/>
    <w:rsid w:val="005B0451"/>
    <w:rsid w:val="005B0515"/>
    <w:rsid w:val="005B063D"/>
    <w:rsid w:val="005B1401"/>
    <w:rsid w:val="005B2DC0"/>
    <w:rsid w:val="005B48F5"/>
    <w:rsid w:val="005B4A5A"/>
    <w:rsid w:val="005B60D8"/>
    <w:rsid w:val="005B65B3"/>
    <w:rsid w:val="005B7728"/>
    <w:rsid w:val="005B7A4F"/>
    <w:rsid w:val="005C1C81"/>
    <w:rsid w:val="005C226C"/>
    <w:rsid w:val="005C22B1"/>
    <w:rsid w:val="005C2A4E"/>
    <w:rsid w:val="005C4923"/>
    <w:rsid w:val="005C4C5C"/>
    <w:rsid w:val="005C5549"/>
    <w:rsid w:val="005C7EBE"/>
    <w:rsid w:val="005D0176"/>
    <w:rsid w:val="005D06BF"/>
    <w:rsid w:val="005D0EED"/>
    <w:rsid w:val="005D16C2"/>
    <w:rsid w:val="005D1CEB"/>
    <w:rsid w:val="005D1FA6"/>
    <w:rsid w:val="005D2712"/>
    <w:rsid w:val="005D2A68"/>
    <w:rsid w:val="005D31F1"/>
    <w:rsid w:val="005D34DF"/>
    <w:rsid w:val="005D4049"/>
    <w:rsid w:val="005D547D"/>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E74D0"/>
    <w:rsid w:val="005F01AD"/>
    <w:rsid w:val="005F2196"/>
    <w:rsid w:val="005F4A8E"/>
    <w:rsid w:val="005F51DB"/>
    <w:rsid w:val="005F53BE"/>
    <w:rsid w:val="005F7BCC"/>
    <w:rsid w:val="00600471"/>
    <w:rsid w:val="00600921"/>
    <w:rsid w:val="00602373"/>
    <w:rsid w:val="0060246D"/>
    <w:rsid w:val="00602E97"/>
    <w:rsid w:val="006033C4"/>
    <w:rsid w:val="00604068"/>
    <w:rsid w:val="00605325"/>
    <w:rsid w:val="0060556C"/>
    <w:rsid w:val="00605BBC"/>
    <w:rsid w:val="00605D0B"/>
    <w:rsid w:val="00605E41"/>
    <w:rsid w:val="006060A4"/>
    <w:rsid w:val="00606741"/>
    <w:rsid w:val="00607063"/>
    <w:rsid w:val="00607576"/>
    <w:rsid w:val="00607F50"/>
    <w:rsid w:val="00607FF2"/>
    <w:rsid w:val="006119D3"/>
    <w:rsid w:val="00614791"/>
    <w:rsid w:val="0061544D"/>
    <w:rsid w:val="006157DC"/>
    <w:rsid w:val="00615C1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1489"/>
    <w:rsid w:val="00632BA6"/>
    <w:rsid w:val="00632F2C"/>
    <w:rsid w:val="00632F54"/>
    <w:rsid w:val="00633B1B"/>
    <w:rsid w:val="00634A10"/>
    <w:rsid w:val="00635124"/>
    <w:rsid w:val="00635684"/>
    <w:rsid w:val="006369C2"/>
    <w:rsid w:val="00636B07"/>
    <w:rsid w:val="00637307"/>
    <w:rsid w:val="006415BA"/>
    <w:rsid w:val="00641D56"/>
    <w:rsid w:val="00642BFC"/>
    <w:rsid w:val="00645A3A"/>
    <w:rsid w:val="006461F5"/>
    <w:rsid w:val="0065248B"/>
    <w:rsid w:val="0065269F"/>
    <w:rsid w:val="00652D03"/>
    <w:rsid w:val="006534FE"/>
    <w:rsid w:val="00653500"/>
    <w:rsid w:val="0065367D"/>
    <w:rsid w:val="0065494B"/>
    <w:rsid w:val="006549E7"/>
    <w:rsid w:val="006555EE"/>
    <w:rsid w:val="00656B3B"/>
    <w:rsid w:val="00656BEC"/>
    <w:rsid w:val="006576D1"/>
    <w:rsid w:val="006576E2"/>
    <w:rsid w:val="00657C91"/>
    <w:rsid w:val="00660FD3"/>
    <w:rsid w:val="006615AC"/>
    <w:rsid w:val="0066258F"/>
    <w:rsid w:val="00662841"/>
    <w:rsid w:val="00663629"/>
    <w:rsid w:val="0066392C"/>
    <w:rsid w:val="006640E7"/>
    <w:rsid w:val="00664323"/>
    <w:rsid w:val="006649AC"/>
    <w:rsid w:val="006700ED"/>
    <w:rsid w:val="00670CC2"/>
    <w:rsid w:val="00671A07"/>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1342"/>
    <w:rsid w:val="00683C27"/>
    <w:rsid w:val="00683D9C"/>
    <w:rsid w:val="00685163"/>
    <w:rsid w:val="00685237"/>
    <w:rsid w:val="00687157"/>
    <w:rsid w:val="00687677"/>
    <w:rsid w:val="00691724"/>
    <w:rsid w:val="0069259B"/>
    <w:rsid w:val="0069408F"/>
    <w:rsid w:val="00697EA1"/>
    <w:rsid w:val="006A1F7F"/>
    <w:rsid w:val="006A2B4E"/>
    <w:rsid w:val="006A3795"/>
    <w:rsid w:val="006A40DA"/>
    <w:rsid w:val="006A4E28"/>
    <w:rsid w:val="006A4FAA"/>
    <w:rsid w:val="006A5167"/>
    <w:rsid w:val="006A6C65"/>
    <w:rsid w:val="006A7EBF"/>
    <w:rsid w:val="006B0E4D"/>
    <w:rsid w:val="006B1444"/>
    <w:rsid w:val="006B16E4"/>
    <w:rsid w:val="006B477F"/>
    <w:rsid w:val="006B4887"/>
    <w:rsid w:val="006B4A30"/>
    <w:rsid w:val="006B51A4"/>
    <w:rsid w:val="006B55F8"/>
    <w:rsid w:val="006B5875"/>
    <w:rsid w:val="006B658F"/>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03A6"/>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A83"/>
    <w:rsid w:val="006F2325"/>
    <w:rsid w:val="006F27EE"/>
    <w:rsid w:val="006F30AF"/>
    <w:rsid w:val="006F32CA"/>
    <w:rsid w:val="006F3FBB"/>
    <w:rsid w:val="006F564F"/>
    <w:rsid w:val="006F57F6"/>
    <w:rsid w:val="006F5A7A"/>
    <w:rsid w:val="006F6C94"/>
    <w:rsid w:val="00702EE8"/>
    <w:rsid w:val="007031B8"/>
    <w:rsid w:val="007031EA"/>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B75"/>
    <w:rsid w:val="00716DBC"/>
    <w:rsid w:val="00716E48"/>
    <w:rsid w:val="00716FD5"/>
    <w:rsid w:val="00717379"/>
    <w:rsid w:val="00720637"/>
    <w:rsid w:val="00720F63"/>
    <w:rsid w:val="007212B3"/>
    <w:rsid w:val="00722EF2"/>
    <w:rsid w:val="007231BB"/>
    <w:rsid w:val="0072419B"/>
    <w:rsid w:val="0072495B"/>
    <w:rsid w:val="0072607F"/>
    <w:rsid w:val="0072645A"/>
    <w:rsid w:val="007322B9"/>
    <w:rsid w:val="00732F8B"/>
    <w:rsid w:val="00734268"/>
    <w:rsid w:val="00734903"/>
    <w:rsid w:val="0073528E"/>
    <w:rsid w:val="00736149"/>
    <w:rsid w:val="00736755"/>
    <w:rsid w:val="007367F7"/>
    <w:rsid w:val="00736C6D"/>
    <w:rsid w:val="0073794E"/>
    <w:rsid w:val="00737D6A"/>
    <w:rsid w:val="00740E43"/>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27CD"/>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66144"/>
    <w:rsid w:val="00770118"/>
    <w:rsid w:val="007716B3"/>
    <w:rsid w:val="0077187E"/>
    <w:rsid w:val="00772D78"/>
    <w:rsid w:val="00773FA5"/>
    <w:rsid w:val="00775CF7"/>
    <w:rsid w:val="00777758"/>
    <w:rsid w:val="00777B97"/>
    <w:rsid w:val="00777F13"/>
    <w:rsid w:val="00780141"/>
    <w:rsid w:val="00781E27"/>
    <w:rsid w:val="00782611"/>
    <w:rsid w:val="00782AF5"/>
    <w:rsid w:val="00783546"/>
    <w:rsid w:val="007839E5"/>
    <w:rsid w:val="00785036"/>
    <w:rsid w:val="00785226"/>
    <w:rsid w:val="007865FE"/>
    <w:rsid w:val="007869AC"/>
    <w:rsid w:val="00786F25"/>
    <w:rsid w:val="00787394"/>
    <w:rsid w:val="00787CC6"/>
    <w:rsid w:val="00787DC9"/>
    <w:rsid w:val="00792944"/>
    <w:rsid w:val="00793E3D"/>
    <w:rsid w:val="007A3555"/>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B719F"/>
    <w:rsid w:val="007C216F"/>
    <w:rsid w:val="007C2F04"/>
    <w:rsid w:val="007C332E"/>
    <w:rsid w:val="007C3A7B"/>
    <w:rsid w:val="007C4301"/>
    <w:rsid w:val="007C4A8A"/>
    <w:rsid w:val="007C4C82"/>
    <w:rsid w:val="007C50B2"/>
    <w:rsid w:val="007C7765"/>
    <w:rsid w:val="007D0C03"/>
    <w:rsid w:val="007D1EC1"/>
    <w:rsid w:val="007D342B"/>
    <w:rsid w:val="007D5056"/>
    <w:rsid w:val="007D51DB"/>
    <w:rsid w:val="007D51E2"/>
    <w:rsid w:val="007D545D"/>
    <w:rsid w:val="007D6B63"/>
    <w:rsid w:val="007D6F63"/>
    <w:rsid w:val="007E24EA"/>
    <w:rsid w:val="007E383C"/>
    <w:rsid w:val="007E513B"/>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5BCF"/>
    <w:rsid w:val="00806318"/>
    <w:rsid w:val="00806379"/>
    <w:rsid w:val="008064E4"/>
    <w:rsid w:val="00806F7E"/>
    <w:rsid w:val="008074D1"/>
    <w:rsid w:val="008107EE"/>
    <w:rsid w:val="00810DEF"/>
    <w:rsid w:val="00810E14"/>
    <w:rsid w:val="008116D2"/>
    <w:rsid w:val="00812E19"/>
    <w:rsid w:val="00813681"/>
    <w:rsid w:val="00813CEC"/>
    <w:rsid w:val="008153E9"/>
    <w:rsid w:val="008154DF"/>
    <w:rsid w:val="0081586E"/>
    <w:rsid w:val="0081601A"/>
    <w:rsid w:val="00816DCA"/>
    <w:rsid w:val="00817007"/>
    <w:rsid w:val="008171FD"/>
    <w:rsid w:val="00817324"/>
    <w:rsid w:val="00820639"/>
    <w:rsid w:val="0082194C"/>
    <w:rsid w:val="00821A91"/>
    <w:rsid w:val="00822BD9"/>
    <w:rsid w:val="0082311C"/>
    <w:rsid w:val="00823279"/>
    <w:rsid w:val="00823613"/>
    <w:rsid w:val="00823CF7"/>
    <w:rsid w:val="00830376"/>
    <w:rsid w:val="008323F8"/>
    <w:rsid w:val="00832C7E"/>
    <w:rsid w:val="00832F44"/>
    <w:rsid w:val="00833690"/>
    <w:rsid w:val="00834823"/>
    <w:rsid w:val="00835391"/>
    <w:rsid w:val="00835BBD"/>
    <w:rsid w:val="0083621C"/>
    <w:rsid w:val="008363FF"/>
    <w:rsid w:val="00836447"/>
    <w:rsid w:val="008378B1"/>
    <w:rsid w:val="008403EF"/>
    <w:rsid w:val="00840669"/>
    <w:rsid w:val="00840BDD"/>
    <w:rsid w:val="00840E17"/>
    <w:rsid w:val="0084199C"/>
    <w:rsid w:val="00844640"/>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660A"/>
    <w:rsid w:val="008574BC"/>
    <w:rsid w:val="00857715"/>
    <w:rsid w:val="00860C0F"/>
    <w:rsid w:val="00860E73"/>
    <w:rsid w:val="00862CDA"/>
    <w:rsid w:val="00864A68"/>
    <w:rsid w:val="00865A69"/>
    <w:rsid w:val="00865BFC"/>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BE"/>
    <w:rsid w:val="008860EA"/>
    <w:rsid w:val="00887BB4"/>
    <w:rsid w:val="008905C4"/>
    <w:rsid w:val="00891155"/>
    <w:rsid w:val="008918ED"/>
    <w:rsid w:val="00891C07"/>
    <w:rsid w:val="00891E23"/>
    <w:rsid w:val="008933B1"/>
    <w:rsid w:val="00893912"/>
    <w:rsid w:val="0089465A"/>
    <w:rsid w:val="008956D3"/>
    <w:rsid w:val="00895E40"/>
    <w:rsid w:val="008969AF"/>
    <w:rsid w:val="00897E55"/>
    <w:rsid w:val="008A00D5"/>
    <w:rsid w:val="008A1001"/>
    <w:rsid w:val="008A1B27"/>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383"/>
    <w:rsid w:val="008B065D"/>
    <w:rsid w:val="008B083B"/>
    <w:rsid w:val="008B0CDA"/>
    <w:rsid w:val="008B15ED"/>
    <w:rsid w:val="008B20FD"/>
    <w:rsid w:val="008B30F9"/>
    <w:rsid w:val="008B49EE"/>
    <w:rsid w:val="008B6F1C"/>
    <w:rsid w:val="008C02E0"/>
    <w:rsid w:val="008C04E1"/>
    <w:rsid w:val="008C0693"/>
    <w:rsid w:val="008C12F2"/>
    <w:rsid w:val="008C1989"/>
    <w:rsid w:val="008C4F85"/>
    <w:rsid w:val="008C5B53"/>
    <w:rsid w:val="008C5C2B"/>
    <w:rsid w:val="008C6667"/>
    <w:rsid w:val="008C7B38"/>
    <w:rsid w:val="008C7C95"/>
    <w:rsid w:val="008D0239"/>
    <w:rsid w:val="008D092A"/>
    <w:rsid w:val="008D1129"/>
    <w:rsid w:val="008D1FF3"/>
    <w:rsid w:val="008D2100"/>
    <w:rsid w:val="008D30C7"/>
    <w:rsid w:val="008D3769"/>
    <w:rsid w:val="008D5617"/>
    <w:rsid w:val="008D68D6"/>
    <w:rsid w:val="008D6E0B"/>
    <w:rsid w:val="008D708C"/>
    <w:rsid w:val="008D73B7"/>
    <w:rsid w:val="008E1DA3"/>
    <w:rsid w:val="008E4056"/>
    <w:rsid w:val="008E6507"/>
    <w:rsid w:val="008E73FB"/>
    <w:rsid w:val="008F0E7F"/>
    <w:rsid w:val="008F2E24"/>
    <w:rsid w:val="008F3430"/>
    <w:rsid w:val="008F4DDE"/>
    <w:rsid w:val="008F5304"/>
    <w:rsid w:val="008F5B35"/>
    <w:rsid w:val="008F6106"/>
    <w:rsid w:val="008F64CA"/>
    <w:rsid w:val="008F672B"/>
    <w:rsid w:val="008F73FC"/>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3FAD"/>
    <w:rsid w:val="009144C0"/>
    <w:rsid w:val="00914EA0"/>
    <w:rsid w:val="00914EBF"/>
    <w:rsid w:val="0091511E"/>
    <w:rsid w:val="0091524B"/>
    <w:rsid w:val="0091598C"/>
    <w:rsid w:val="00915CB6"/>
    <w:rsid w:val="00916079"/>
    <w:rsid w:val="009161B8"/>
    <w:rsid w:val="00917BB9"/>
    <w:rsid w:val="009201B3"/>
    <w:rsid w:val="00921AAB"/>
    <w:rsid w:val="00921C52"/>
    <w:rsid w:val="00922576"/>
    <w:rsid w:val="00922698"/>
    <w:rsid w:val="00922B26"/>
    <w:rsid w:val="009238C4"/>
    <w:rsid w:val="009241CC"/>
    <w:rsid w:val="00924A38"/>
    <w:rsid w:val="009252E6"/>
    <w:rsid w:val="009270E6"/>
    <w:rsid w:val="00927A48"/>
    <w:rsid w:val="00927EBC"/>
    <w:rsid w:val="00927FC9"/>
    <w:rsid w:val="00930A1A"/>
    <w:rsid w:val="00930F02"/>
    <w:rsid w:val="009310FD"/>
    <w:rsid w:val="009328A2"/>
    <w:rsid w:val="009338D8"/>
    <w:rsid w:val="0093391E"/>
    <w:rsid w:val="00933B9D"/>
    <w:rsid w:val="00933DDF"/>
    <w:rsid w:val="00934098"/>
    <w:rsid w:val="00935A9F"/>
    <w:rsid w:val="00935B38"/>
    <w:rsid w:val="00935EAF"/>
    <w:rsid w:val="00936863"/>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0F4D"/>
    <w:rsid w:val="00961486"/>
    <w:rsid w:val="009629BC"/>
    <w:rsid w:val="00963A36"/>
    <w:rsid w:val="0096558C"/>
    <w:rsid w:val="00965E4D"/>
    <w:rsid w:val="00967539"/>
    <w:rsid w:val="00967A5D"/>
    <w:rsid w:val="00967FED"/>
    <w:rsid w:val="0097166D"/>
    <w:rsid w:val="009719A4"/>
    <w:rsid w:val="009725AE"/>
    <w:rsid w:val="00972639"/>
    <w:rsid w:val="00972EA8"/>
    <w:rsid w:val="00973387"/>
    <w:rsid w:val="00975403"/>
    <w:rsid w:val="00976DC9"/>
    <w:rsid w:val="00980A60"/>
    <w:rsid w:val="00982EBE"/>
    <w:rsid w:val="00982F07"/>
    <w:rsid w:val="00984401"/>
    <w:rsid w:val="00984647"/>
    <w:rsid w:val="0098493D"/>
    <w:rsid w:val="00984CFB"/>
    <w:rsid w:val="009855A6"/>
    <w:rsid w:val="009858A2"/>
    <w:rsid w:val="00986240"/>
    <w:rsid w:val="009863A9"/>
    <w:rsid w:val="009872E1"/>
    <w:rsid w:val="00987719"/>
    <w:rsid w:val="0098797D"/>
    <w:rsid w:val="00987C13"/>
    <w:rsid w:val="00990A4A"/>
    <w:rsid w:val="00990BAE"/>
    <w:rsid w:val="00991CBD"/>
    <w:rsid w:val="00992488"/>
    <w:rsid w:val="009929A2"/>
    <w:rsid w:val="009946FD"/>
    <w:rsid w:val="00994CED"/>
    <w:rsid w:val="00996F85"/>
    <w:rsid w:val="00997652"/>
    <w:rsid w:val="00997B6A"/>
    <w:rsid w:val="009A0A4E"/>
    <w:rsid w:val="009A0BA3"/>
    <w:rsid w:val="009A15E9"/>
    <w:rsid w:val="009A1C7F"/>
    <w:rsid w:val="009A1E93"/>
    <w:rsid w:val="009A335A"/>
    <w:rsid w:val="009A365F"/>
    <w:rsid w:val="009A3BA3"/>
    <w:rsid w:val="009A4A0B"/>
    <w:rsid w:val="009A506A"/>
    <w:rsid w:val="009A5EEB"/>
    <w:rsid w:val="009A615D"/>
    <w:rsid w:val="009A7530"/>
    <w:rsid w:val="009A78DC"/>
    <w:rsid w:val="009A7A0B"/>
    <w:rsid w:val="009A7AA4"/>
    <w:rsid w:val="009B020C"/>
    <w:rsid w:val="009B0297"/>
    <w:rsid w:val="009B04FF"/>
    <w:rsid w:val="009B096F"/>
    <w:rsid w:val="009B0DC3"/>
    <w:rsid w:val="009B293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324D"/>
    <w:rsid w:val="009C42AC"/>
    <w:rsid w:val="009C4D98"/>
    <w:rsid w:val="009C4DA0"/>
    <w:rsid w:val="009C528E"/>
    <w:rsid w:val="009C68D1"/>
    <w:rsid w:val="009D082A"/>
    <w:rsid w:val="009D1F01"/>
    <w:rsid w:val="009D2650"/>
    <w:rsid w:val="009D2898"/>
    <w:rsid w:val="009D2E96"/>
    <w:rsid w:val="009D34FB"/>
    <w:rsid w:val="009D4468"/>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139"/>
    <w:rsid w:val="009E43B7"/>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575E"/>
    <w:rsid w:val="009F6F0C"/>
    <w:rsid w:val="00A003BF"/>
    <w:rsid w:val="00A00A58"/>
    <w:rsid w:val="00A00D76"/>
    <w:rsid w:val="00A03B17"/>
    <w:rsid w:val="00A04DBA"/>
    <w:rsid w:val="00A0530E"/>
    <w:rsid w:val="00A059CD"/>
    <w:rsid w:val="00A05B89"/>
    <w:rsid w:val="00A06B18"/>
    <w:rsid w:val="00A10DAD"/>
    <w:rsid w:val="00A11E77"/>
    <w:rsid w:val="00A13717"/>
    <w:rsid w:val="00A13833"/>
    <w:rsid w:val="00A13F62"/>
    <w:rsid w:val="00A1597B"/>
    <w:rsid w:val="00A172FB"/>
    <w:rsid w:val="00A1758A"/>
    <w:rsid w:val="00A17B14"/>
    <w:rsid w:val="00A17C99"/>
    <w:rsid w:val="00A20195"/>
    <w:rsid w:val="00A22889"/>
    <w:rsid w:val="00A239D0"/>
    <w:rsid w:val="00A23AA7"/>
    <w:rsid w:val="00A23E47"/>
    <w:rsid w:val="00A24459"/>
    <w:rsid w:val="00A26FDF"/>
    <w:rsid w:val="00A27511"/>
    <w:rsid w:val="00A27AB2"/>
    <w:rsid w:val="00A27C75"/>
    <w:rsid w:val="00A31575"/>
    <w:rsid w:val="00A31660"/>
    <w:rsid w:val="00A31E21"/>
    <w:rsid w:val="00A33056"/>
    <w:rsid w:val="00A3385B"/>
    <w:rsid w:val="00A34920"/>
    <w:rsid w:val="00A34F63"/>
    <w:rsid w:val="00A35171"/>
    <w:rsid w:val="00A35352"/>
    <w:rsid w:val="00A35376"/>
    <w:rsid w:val="00A36EB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490D"/>
    <w:rsid w:val="00A5518F"/>
    <w:rsid w:val="00A552DA"/>
    <w:rsid w:val="00A564D2"/>
    <w:rsid w:val="00A5683B"/>
    <w:rsid w:val="00A57F58"/>
    <w:rsid w:val="00A60927"/>
    <w:rsid w:val="00A61BDC"/>
    <w:rsid w:val="00A62642"/>
    <w:rsid w:val="00A62666"/>
    <w:rsid w:val="00A63E25"/>
    <w:rsid w:val="00A63EFC"/>
    <w:rsid w:val="00A640BC"/>
    <w:rsid w:val="00A6450E"/>
    <w:rsid w:val="00A64F8D"/>
    <w:rsid w:val="00A665A5"/>
    <w:rsid w:val="00A67408"/>
    <w:rsid w:val="00A6747F"/>
    <w:rsid w:val="00A70689"/>
    <w:rsid w:val="00A719E8"/>
    <w:rsid w:val="00A7250E"/>
    <w:rsid w:val="00A748DD"/>
    <w:rsid w:val="00A74A44"/>
    <w:rsid w:val="00A75C87"/>
    <w:rsid w:val="00A77CB7"/>
    <w:rsid w:val="00A806A3"/>
    <w:rsid w:val="00A80C13"/>
    <w:rsid w:val="00A81F61"/>
    <w:rsid w:val="00A82333"/>
    <w:rsid w:val="00A8341D"/>
    <w:rsid w:val="00A87062"/>
    <w:rsid w:val="00A91531"/>
    <w:rsid w:val="00A9163C"/>
    <w:rsid w:val="00A91DA1"/>
    <w:rsid w:val="00A92F8B"/>
    <w:rsid w:val="00A9312E"/>
    <w:rsid w:val="00A93E2E"/>
    <w:rsid w:val="00A94298"/>
    <w:rsid w:val="00A9492D"/>
    <w:rsid w:val="00A94C31"/>
    <w:rsid w:val="00A9535D"/>
    <w:rsid w:val="00A95520"/>
    <w:rsid w:val="00A9595E"/>
    <w:rsid w:val="00A95D4B"/>
    <w:rsid w:val="00A966DC"/>
    <w:rsid w:val="00A9672F"/>
    <w:rsid w:val="00A9674D"/>
    <w:rsid w:val="00AA04F9"/>
    <w:rsid w:val="00AA15A2"/>
    <w:rsid w:val="00AA182F"/>
    <w:rsid w:val="00AA20BC"/>
    <w:rsid w:val="00AA3041"/>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36B7"/>
    <w:rsid w:val="00AB424A"/>
    <w:rsid w:val="00AB461F"/>
    <w:rsid w:val="00AB4CE6"/>
    <w:rsid w:val="00AB4DFD"/>
    <w:rsid w:val="00AB5838"/>
    <w:rsid w:val="00AB5B7F"/>
    <w:rsid w:val="00AB6792"/>
    <w:rsid w:val="00AB6F50"/>
    <w:rsid w:val="00AB7B20"/>
    <w:rsid w:val="00AC2321"/>
    <w:rsid w:val="00AC2782"/>
    <w:rsid w:val="00AC2D60"/>
    <w:rsid w:val="00AC3F98"/>
    <w:rsid w:val="00AC497B"/>
    <w:rsid w:val="00AD0241"/>
    <w:rsid w:val="00AD0343"/>
    <w:rsid w:val="00AD0ED7"/>
    <w:rsid w:val="00AD112F"/>
    <w:rsid w:val="00AD1876"/>
    <w:rsid w:val="00AD2979"/>
    <w:rsid w:val="00AD316D"/>
    <w:rsid w:val="00AD3781"/>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677"/>
    <w:rsid w:val="00AE2C4F"/>
    <w:rsid w:val="00AE2F20"/>
    <w:rsid w:val="00AE3C64"/>
    <w:rsid w:val="00AE3F52"/>
    <w:rsid w:val="00AE41CB"/>
    <w:rsid w:val="00AE5447"/>
    <w:rsid w:val="00AE58D3"/>
    <w:rsid w:val="00AE591A"/>
    <w:rsid w:val="00AE721B"/>
    <w:rsid w:val="00AF10AF"/>
    <w:rsid w:val="00AF1B69"/>
    <w:rsid w:val="00AF3FA3"/>
    <w:rsid w:val="00AF4331"/>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1F7F"/>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165D"/>
    <w:rsid w:val="00B318DC"/>
    <w:rsid w:val="00B33930"/>
    <w:rsid w:val="00B33C3D"/>
    <w:rsid w:val="00B34469"/>
    <w:rsid w:val="00B34EE7"/>
    <w:rsid w:val="00B35076"/>
    <w:rsid w:val="00B35618"/>
    <w:rsid w:val="00B35EE6"/>
    <w:rsid w:val="00B36071"/>
    <w:rsid w:val="00B360FA"/>
    <w:rsid w:val="00B37495"/>
    <w:rsid w:val="00B420DB"/>
    <w:rsid w:val="00B45CBF"/>
    <w:rsid w:val="00B4644C"/>
    <w:rsid w:val="00B46453"/>
    <w:rsid w:val="00B46A3F"/>
    <w:rsid w:val="00B46C13"/>
    <w:rsid w:val="00B47A41"/>
    <w:rsid w:val="00B47E8E"/>
    <w:rsid w:val="00B50646"/>
    <w:rsid w:val="00B51E96"/>
    <w:rsid w:val="00B52263"/>
    <w:rsid w:val="00B523DD"/>
    <w:rsid w:val="00B523E8"/>
    <w:rsid w:val="00B5244E"/>
    <w:rsid w:val="00B5268C"/>
    <w:rsid w:val="00B530E4"/>
    <w:rsid w:val="00B536DC"/>
    <w:rsid w:val="00B53E4B"/>
    <w:rsid w:val="00B547F8"/>
    <w:rsid w:val="00B54EAC"/>
    <w:rsid w:val="00B55734"/>
    <w:rsid w:val="00B55C71"/>
    <w:rsid w:val="00B607D0"/>
    <w:rsid w:val="00B60A31"/>
    <w:rsid w:val="00B60CAE"/>
    <w:rsid w:val="00B613B6"/>
    <w:rsid w:val="00B62757"/>
    <w:rsid w:val="00B63C05"/>
    <w:rsid w:val="00B642C5"/>
    <w:rsid w:val="00B6442F"/>
    <w:rsid w:val="00B6534E"/>
    <w:rsid w:val="00B65C5B"/>
    <w:rsid w:val="00B66354"/>
    <w:rsid w:val="00B66710"/>
    <w:rsid w:val="00B67289"/>
    <w:rsid w:val="00B70253"/>
    <w:rsid w:val="00B70908"/>
    <w:rsid w:val="00B70E9D"/>
    <w:rsid w:val="00B717A3"/>
    <w:rsid w:val="00B71EC5"/>
    <w:rsid w:val="00B73B13"/>
    <w:rsid w:val="00B74569"/>
    <w:rsid w:val="00B745BD"/>
    <w:rsid w:val="00B74B4D"/>
    <w:rsid w:val="00B75F51"/>
    <w:rsid w:val="00B76D4E"/>
    <w:rsid w:val="00B773FB"/>
    <w:rsid w:val="00B77968"/>
    <w:rsid w:val="00B8060C"/>
    <w:rsid w:val="00B80682"/>
    <w:rsid w:val="00B81474"/>
    <w:rsid w:val="00B8157D"/>
    <w:rsid w:val="00B81A27"/>
    <w:rsid w:val="00B81F2A"/>
    <w:rsid w:val="00B82F3B"/>
    <w:rsid w:val="00B8421D"/>
    <w:rsid w:val="00B8471C"/>
    <w:rsid w:val="00B8498A"/>
    <w:rsid w:val="00B84B93"/>
    <w:rsid w:val="00B85018"/>
    <w:rsid w:val="00B85DCF"/>
    <w:rsid w:val="00B85F1E"/>
    <w:rsid w:val="00B8621C"/>
    <w:rsid w:val="00B90000"/>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1FD"/>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0BDD"/>
    <w:rsid w:val="00BD1513"/>
    <w:rsid w:val="00BD15CC"/>
    <w:rsid w:val="00BD1905"/>
    <w:rsid w:val="00BD1B90"/>
    <w:rsid w:val="00BD1CBB"/>
    <w:rsid w:val="00BD2DE3"/>
    <w:rsid w:val="00BD5630"/>
    <w:rsid w:val="00BD6FC3"/>
    <w:rsid w:val="00BD7E90"/>
    <w:rsid w:val="00BE1008"/>
    <w:rsid w:val="00BE12C6"/>
    <w:rsid w:val="00BE16CD"/>
    <w:rsid w:val="00BE1740"/>
    <w:rsid w:val="00BE1783"/>
    <w:rsid w:val="00BE2139"/>
    <w:rsid w:val="00BE3349"/>
    <w:rsid w:val="00BE4098"/>
    <w:rsid w:val="00BE409A"/>
    <w:rsid w:val="00BE4C0A"/>
    <w:rsid w:val="00BE4E7F"/>
    <w:rsid w:val="00BE5291"/>
    <w:rsid w:val="00BE59C4"/>
    <w:rsid w:val="00BE5CA8"/>
    <w:rsid w:val="00BE6218"/>
    <w:rsid w:val="00BE67BE"/>
    <w:rsid w:val="00BE7ED5"/>
    <w:rsid w:val="00BE7EF5"/>
    <w:rsid w:val="00BF00C6"/>
    <w:rsid w:val="00BF089D"/>
    <w:rsid w:val="00BF08A7"/>
    <w:rsid w:val="00BF1225"/>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A7C"/>
    <w:rsid w:val="00C02D90"/>
    <w:rsid w:val="00C030D0"/>
    <w:rsid w:val="00C03D34"/>
    <w:rsid w:val="00C05A88"/>
    <w:rsid w:val="00C05E25"/>
    <w:rsid w:val="00C069C8"/>
    <w:rsid w:val="00C075CD"/>
    <w:rsid w:val="00C076F0"/>
    <w:rsid w:val="00C07F5E"/>
    <w:rsid w:val="00C1071C"/>
    <w:rsid w:val="00C109BD"/>
    <w:rsid w:val="00C117C9"/>
    <w:rsid w:val="00C121B5"/>
    <w:rsid w:val="00C135B2"/>
    <w:rsid w:val="00C139D3"/>
    <w:rsid w:val="00C1487E"/>
    <w:rsid w:val="00C153BB"/>
    <w:rsid w:val="00C15830"/>
    <w:rsid w:val="00C15B25"/>
    <w:rsid w:val="00C17483"/>
    <w:rsid w:val="00C17687"/>
    <w:rsid w:val="00C202A1"/>
    <w:rsid w:val="00C2080E"/>
    <w:rsid w:val="00C20E4C"/>
    <w:rsid w:val="00C21178"/>
    <w:rsid w:val="00C22D24"/>
    <w:rsid w:val="00C230F9"/>
    <w:rsid w:val="00C23E42"/>
    <w:rsid w:val="00C241F8"/>
    <w:rsid w:val="00C24874"/>
    <w:rsid w:val="00C24B0D"/>
    <w:rsid w:val="00C2713C"/>
    <w:rsid w:val="00C30962"/>
    <w:rsid w:val="00C30EDD"/>
    <w:rsid w:val="00C310F4"/>
    <w:rsid w:val="00C31852"/>
    <w:rsid w:val="00C3220B"/>
    <w:rsid w:val="00C334FF"/>
    <w:rsid w:val="00C337AB"/>
    <w:rsid w:val="00C33C97"/>
    <w:rsid w:val="00C34B56"/>
    <w:rsid w:val="00C35969"/>
    <w:rsid w:val="00C36B6D"/>
    <w:rsid w:val="00C37533"/>
    <w:rsid w:val="00C37DCB"/>
    <w:rsid w:val="00C4039A"/>
    <w:rsid w:val="00C40989"/>
    <w:rsid w:val="00C41090"/>
    <w:rsid w:val="00C41CB1"/>
    <w:rsid w:val="00C42437"/>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57394"/>
    <w:rsid w:val="00C60175"/>
    <w:rsid w:val="00C61060"/>
    <w:rsid w:val="00C61425"/>
    <w:rsid w:val="00C617F9"/>
    <w:rsid w:val="00C62C08"/>
    <w:rsid w:val="00C62EDD"/>
    <w:rsid w:val="00C636ED"/>
    <w:rsid w:val="00C639F4"/>
    <w:rsid w:val="00C64D48"/>
    <w:rsid w:val="00C65821"/>
    <w:rsid w:val="00C66D73"/>
    <w:rsid w:val="00C705B0"/>
    <w:rsid w:val="00C70B16"/>
    <w:rsid w:val="00C71727"/>
    <w:rsid w:val="00C71843"/>
    <w:rsid w:val="00C7219B"/>
    <w:rsid w:val="00C72F77"/>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48E7"/>
    <w:rsid w:val="00C85916"/>
    <w:rsid w:val="00C85B42"/>
    <w:rsid w:val="00C863B9"/>
    <w:rsid w:val="00C86B4E"/>
    <w:rsid w:val="00C86BBA"/>
    <w:rsid w:val="00C86D46"/>
    <w:rsid w:val="00C86FF5"/>
    <w:rsid w:val="00C87233"/>
    <w:rsid w:val="00C87452"/>
    <w:rsid w:val="00C87740"/>
    <w:rsid w:val="00C87B5A"/>
    <w:rsid w:val="00C87FC4"/>
    <w:rsid w:val="00C91C15"/>
    <w:rsid w:val="00C9225F"/>
    <w:rsid w:val="00C928DA"/>
    <w:rsid w:val="00C92B98"/>
    <w:rsid w:val="00C92CFE"/>
    <w:rsid w:val="00C93FAB"/>
    <w:rsid w:val="00C94615"/>
    <w:rsid w:val="00C95607"/>
    <w:rsid w:val="00C95736"/>
    <w:rsid w:val="00C96C12"/>
    <w:rsid w:val="00CA0BC1"/>
    <w:rsid w:val="00CA1578"/>
    <w:rsid w:val="00CA1C48"/>
    <w:rsid w:val="00CA1F3D"/>
    <w:rsid w:val="00CA2299"/>
    <w:rsid w:val="00CA28DC"/>
    <w:rsid w:val="00CA2C88"/>
    <w:rsid w:val="00CA39E0"/>
    <w:rsid w:val="00CA3C60"/>
    <w:rsid w:val="00CA52BB"/>
    <w:rsid w:val="00CA5717"/>
    <w:rsid w:val="00CA5781"/>
    <w:rsid w:val="00CA6315"/>
    <w:rsid w:val="00CB012A"/>
    <w:rsid w:val="00CB017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06FD"/>
    <w:rsid w:val="00CD1267"/>
    <w:rsid w:val="00CD1D58"/>
    <w:rsid w:val="00CD441A"/>
    <w:rsid w:val="00CD45EA"/>
    <w:rsid w:val="00CD4923"/>
    <w:rsid w:val="00CD6BE9"/>
    <w:rsid w:val="00CE11B7"/>
    <w:rsid w:val="00CE215F"/>
    <w:rsid w:val="00CE2703"/>
    <w:rsid w:val="00CE3EFD"/>
    <w:rsid w:val="00CE4421"/>
    <w:rsid w:val="00CE50D1"/>
    <w:rsid w:val="00CE5273"/>
    <w:rsid w:val="00CE629A"/>
    <w:rsid w:val="00CE68EA"/>
    <w:rsid w:val="00CE75F3"/>
    <w:rsid w:val="00CE78D9"/>
    <w:rsid w:val="00CE7A83"/>
    <w:rsid w:val="00CE7ADD"/>
    <w:rsid w:val="00CF048A"/>
    <w:rsid w:val="00CF08F9"/>
    <w:rsid w:val="00CF0AC8"/>
    <w:rsid w:val="00CF1B86"/>
    <w:rsid w:val="00CF26E9"/>
    <w:rsid w:val="00CF2B84"/>
    <w:rsid w:val="00CF3519"/>
    <w:rsid w:val="00CF3623"/>
    <w:rsid w:val="00CF3790"/>
    <w:rsid w:val="00CF4D6E"/>
    <w:rsid w:val="00CF52EA"/>
    <w:rsid w:val="00CF57BB"/>
    <w:rsid w:val="00CF60FB"/>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E8D"/>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5FB1"/>
    <w:rsid w:val="00D26175"/>
    <w:rsid w:val="00D2646B"/>
    <w:rsid w:val="00D27087"/>
    <w:rsid w:val="00D27A7B"/>
    <w:rsid w:val="00D27B7B"/>
    <w:rsid w:val="00D27F6E"/>
    <w:rsid w:val="00D32B30"/>
    <w:rsid w:val="00D332B9"/>
    <w:rsid w:val="00D33AF1"/>
    <w:rsid w:val="00D33EA0"/>
    <w:rsid w:val="00D33EE3"/>
    <w:rsid w:val="00D33FE5"/>
    <w:rsid w:val="00D359C6"/>
    <w:rsid w:val="00D35EBE"/>
    <w:rsid w:val="00D3620D"/>
    <w:rsid w:val="00D368AA"/>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4B0B"/>
    <w:rsid w:val="00D5684B"/>
    <w:rsid w:val="00D56E4A"/>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3FE"/>
    <w:rsid w:val="00D80ABE"/>
    <w:rsid w:val="00D80FA5"/>
    <w:rsid w:val="00D81DE8"/>
    <w:rsid w:val="00D82037"/>
    <w:rsid w:val="00D8261A"/>
    <w:rsid w:val="00D82904"/>
    <w:rsid w:val="00D833B9"/>
    <w:rsid w:val="00D83B72"/>
    <w:rsid w:val="00D8456D"/>
    <w:rsid w:val="00D848EE"/>
    <w:rsid w:val="00D84B2C"/>
    <w:rsid w:val="00D850ED"/>
    <w:rsid w:val="00D8620A"/>
    <w:rsid w:val="00D86798"/>
    <w:rsid w:val="00D86CDA"/>
    <w:rsid w:val="00D87B88"/>
    <w:rsid w:val="00D900C5"/>
    <w:rsid w:val="00D922B6"/>
    <w:rsid w:val="00D92332"/>
    <w:rsid w:val="00D937B4"/>
    <w:rsid w:val="00D95719"/>
    <w:rsid w:val="00D95BC6"/>
    <w:rsid w:val="00D96171"/>
    <w:rsid w:val="00D96A03"/>
    <w:rsid w:val="00D96D53"/>
    <w:rsid w:val="00D97043"/>
    <w:rsid w:val="00D97B1D"/>
    <w:rsid w:val="00DA1243"/>
    <w:rsid w:val="00DA2B7F"/>
    <w:rsid w:val="00DA3D4E"/>
    <w:rsid w:val="00DA4032"/>
    <w:rsid w:val="00DA4642"/>
    <w:rsid w:val="00DA5D6B"/>
    <w:rsid w:val="00DA795D"/>
    <w:rsid w:val="00DB1057"/>
    <w:rsid w:val="00DB1A52"/>
    <w:rsid w:val="00DB1A71"/>
    <w:rsid w:val="00DB1EC3"/>
    <w:rsid w:val="00DB2557"/>
    <w:rsid w:val="00DB2D5E"/>
    <w:rsid w:val="00DB39ED"/>
    <w:rsid w:val="00DB48A0"/>
    <w:rsid w:val="00DB5303"/>
    <w:rsid w:val="00DB6411"/>
    <w:rsid w:val="00DB6492"/>
    <w:rsid w:val="00DB74FD"/>
    <w:rsid w:val="00DC1344"/>
    <w:rsid w:val="00DC150E"/>
    <w:rsid w:val="00DC1A68"/>
    <w:rsid w:val="00DC1D34"/>
    <w:rsid w:val="00DC30C6"/>
    <w:rsid w:val="00DC4156"/>
    <w:rsid w:val="00DC44E6"/>
    <w:rsid w:val="00DC4F2A"/>
    <w:rsid w:val="00DC649D"/>
    <w:rsid w:val="00DC6BA3"/>
    <w:rsid w:val="00DC722E"/>
    <w:rsid w:val="00DC736B"/>
    <w:rsid w:val="00DC7880"/>
    <w:rsid w:val="00DD0A1C"/>
    <w:rsid w:val="00DD15DA"/>
    <w:rsid w:val="00DD2039"/>
    <w:rsid w:val="00DD3AD1"/>
    <w:rsid w:val="00DD3B1C"/>
    <w:rsid w:val="00DD3CA3"/>
    <w:rsid w:val="00DD4020"/>
    <w:rsid w:val="00DD41CD"/>
    <w:rsid w:val="00DD4292"/>
    <w:rsid w:val="00DD51D4"/>
    <w:rsid w:val="00DD572F"/>
    <w:rsid w:val="00DD5ECE"/>
    <w:rsid w:val="00DD645B"/>
    <w:rsid w:val="00DD646C"/>
    <w:rsid w:val="00DD7155"/>
    <w:rsid w:val="00DE0184"/>
    <w:rsid w:val="00DE02AB"/>
    <w:rsid w:val="00DE09BB"/>
    <w:rsid w:val="00DE12A3"/>
    <w:rsid w:val="00DE4833"/>
    <w:rsid w:val="00DE5705"/>
    <w:rsid w:val="00DE6F93"/>
    <w:rsid w:val="00DF1467"/>
    <w:rsid w:val="00DF16AB"/>
    <w:rsid w:val="00DF1740"/>
    <w:rsid w:val="00DF2267"/>
    <w:rsid w:val="00DF26DB"/>
    <w:rsid w:val="00DF2FC1"/>
    <w:rsid w:val="00DF363F"/>
    <w:rsid w:val="00DF573B"/>
    <w:rsid w:val="00DF5743"/>
    <w:rsid w:val="00DF624F"/>
    <w:rsid w:val="00DF6D0F"/>
    <w:rsid w:val="00DF7C87"/>
    <w:rsid w:val="00E001A6"/>
    <w:rsid w:val="00E002D4"/>
    <w:rsid w:val="00E01412"/>
    <w:rsid w:val="00E01493"/>
    <w:rsid w:val="00E02373"/>
    <w:rsid w:val="00E02BCA"/>
    <w:rsid w:val="00E03471"/>
    <w:rsid w:val="00E039E4"/>
    <w:rsid w:val="00E03B86"/>
    <w:rsid w:val="00E03F56"/>
    <w:rsid w:val="00E05041"/>
    <w:rsid w:val="00E06B00"/>
    <w:rsid w:val="00E06D67"/>
    <w:rsid w:val="00E11782"/>
    <w:rsid w:val="00E118EE"/>
    <w:rsid w:val="00E1320F"/>
    <w:rsid w:val="00E13216"/>
    <w:rsid w:val="00E133CD"/>
    <w:rsid w:val="00E138DD"/>
    <w:rsid w:val="00E14341"/>
    <w:rsid w:val="00E162D1"/>
    <w:rsid w:val="00E162DC"/>
    <w:rsid w:val="00E16C27"/>
    <w:rsid w:val="00E20204"/>
    <w:rsid w:val="00E2023E"/>
    <w:rsid w:val="00E20B5A"/>
    <w:rsid w:val="00E231CC"/>
    <w:rsid w:val="00E23D25"/>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20E"/>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8C"/>
    <w:rsid w:val="00E506B7"/>
    <w:rsid w:val="00E508B7"/>
    <w:rsid w:val="00E510A2"/>
    <w:rsid w:val="00E52366"/>
    <w:rsid w:val="00E52980"/>
    <w:rsid w:val="00E5381C"/>
    <w:rsid w:val="00E5566B"/>
    <w:rsid w:val="00E56035"/>
    <w:rsid w:val="00E576B4"/>
    <w:rsid w:val="00E60166"/>
    <w:rsid w:val="00E611DC"/>
    <w:rsid w:val="00E616A9"/>
    <w:rsid w:val="00E620E7"/>
    <w:rsid w:val="00E62B8B"/>
    <w:rsid w:val="00E64605"/>
    <w:rsid w:val="00E656D9"/>
    <w:rsid w:val="00E657D7"/>
    <w:rsid w:val="00E66558"/>
    <w:rsid w:val="00E6690B"/>
    <w:rsid w:val="00E67A60"/>
    <w:rsid w:val="00E67DAD"/>
    <w:rsid w:val="00E67DB3"/>
    <w:rsid w:val="00E67F7C"/>
    <w:rsid w:val="00E67FB5"/>
    <w:rsid w:val="00E700F5"/>
    <w:rsid w:val="00E7013A"/>
    <w:rsid w:val="00E704EA"/>
    <w:rsid w:val="00E70825"/>
    <w:rsid w:val="00E71A18"/>
    <w:rsid w:val="00E71FD3"/>
    <w:rsid w:val="00E725F1"/>
    <w:rsid w:val="00E729AA"/>
    <w:rsid w:val="00E72FF0"/>
    <w:rsid w:val="00E7312D"/>
    <w:rsid w:val="00E75D44"/>
    <w:rsid w:val="00E763A6"/>
    <w:rsid w:val="00E768AB"/>
    <w:rsid w:val="00E76C62"/>
    <w:rsid w:val="00E77CDC"/>
    <w:rsid w:val="00E809C7"/>
    <w:rsid w:val="00E80F54"/>
    <w:rsid w:val="00E814D6"/>
    <w:rsid w:val="00E82A2D"/>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A5F8B"/>
    <w:rsid w:val="00EA79B3"/>
    <w:rsid w:val="00EB107E"/>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1CD8"/>
    <w:rsid w:val="00ED20CC"/>
    <w:rsid w:val="00ED3C74"/>
    <w:rsid w:val="00ED4AD3"/>
    <w:rsid w:val="00ED5CBD"/>
    <w:rsid w:val="00ED684D"/>
    <w:rsid w:val="00ED7037"/>
    <w:rsid w:val="00ED7CBE"/>
    <w:rsid w:val="00EE00D9"/>
    <w:rsid w:val="00EE229A"/>
    <w:rsid w:val="00EE2B83"/>
    <w:rsid w:val="00EE36B4"/>
    <w:rsid w:val="00EE4909"/>
    <w:rsid w:val="00EE4B90"/>
    <w:rsid w:val="00EE4DB9"/>
    <w:rsid w:val="00EE581E"/>
    <w:rsid w:val="00EE63BD"/>
    <w:rsid w:val="00EE7D66"/>
    <w:rsid w:val="00EF0D2C"/>
    <w:rsid w:val="00EF0E51"/>
    <w:rsid w:val="00EF11BF"/>
    <w:rsid w:val="00EF1404"/>
    <w:rsid w:val="00EF239D"/>
    <w:rsid w:val="00EF248F"/>
    <w:rsid w:val="00EF4BC4"/>
    <w:rsid w:val="00EF5CF8"/>
    <w:rsid w:val="00EF6177"/>
    <w:rsid w:val="00EF7B1E"/>
    <w:rsid w:val="00EF7E71"/>
    <w:rsid w:val="00EF7F5E"/>
    <w:rsid w:val="00EF7FC4"/>
    <w:rsid w:val="00F02794"/>
    <w:rsid w:val="00F0399C"/>
    <w:rsid w:val="00F041EF"/>
    <w:rsid w:val="00F04E17"/>
    <w:rsid w:val="00F05284"/>
    <w:rsid w:val="00F05E78"/>
    <w:rsid w:val="00F06044"/>
    <w:rsid w:val="00F0611D"/>
    <w:rsid w:val="00F064CF"/>
    <w:rsid w:val="00F067A3"/>
    <w:rsid w:val="00F10FAF"/>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23E"/>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3AE5"/>
    <w:rsid w:val="00F740E2"/>
    <w:rsid w:val="00F74CB1"/>
    <w:rsid w:val="00F7512A"/>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9624D"/>
    <w:rsid w:val="00FA1C26"/>
    <w:rsid w:val="00FA4542"/>
    <w:rsid w:val="00FA579A"/>
    <w:rsid w:val="00FA5BE8"/>
    <w:rsid w:val="00FA5C13"/>
    <w:rsid w:val="00FA5C70"/>
    <w:rsid w:val="00FA717D"/>
    <w:rsid w:val="00FA7364"/>
    <w:rsid w:val="00FB2247"/>
    <w:rsid w:val="00FB2491"/>
    <w:rsid w:val="00FB3145"/>
    <w:rsid w:val="00FB32E0"/>
    <w:rsid w:val="00FB44FF"/>
    <w:rsid w:val="00FB4E3A"/>
    <w:rsid w:val="00FB517D"/>
    <w:rsid w:val="00FB5EA9"/>
    <w:rsid w:val="00FB5F02"/>
    <w:rsid w:val="00FB6812"/>
    <w:rsid w:val="00FB724C"/>
    <w:rsid w:val="00FC0184"/>
    <w:rsid w:val="00FC03D9"/>
    <w:rsid w:val="00FC0FE8"/>
    <w:rsid w:val="00FC1DD3"/>
    <w:rsid w:val="00FC203E"/>
    <w:rsid w:val="00FC2443"/>
    <w:rsid w:val="00FC2C91"/>
    <w:rsid w:val="00FC3471"/>
    <w:rsid w:val="00FC3632"/>
    <w:rsid w:val="00FC725A"/>
    <w:rsid w:val="00FC75A5"/>
    <w:rsid w:val="00FD01FC"/>
    <w:rsid w:val="00FD0656"/>
    <w:rsid w:val="00FD07A5"/>
    <w:rsid w:val="00FD34B0"/>
    <w:rsid w:val="00FD37BA"/>
    <w:rsid w:val="00FD3D07"/>
    <w:rsid w:val="00FD44D7"/>
    <w:rsid w:val="00FD44E0"/>
    <w:rsid w:val="00FD49F7"/>
    <w:rsid w:val="00FD4D85"/>
    <w:rsid w:val="00FD628D"/>
    <w:rsid w:val="00FD66E1"/>
    <w:rsid w:val="00FD72BA"/>
    <w:rsid w:val="00FD7C53"/>
    <w:rsid w:val="00FE151D"/>
    <w:rsid w:val="00FE15FE"/>
    <w:rsid w:val="00FE26B1"/>
    <w:rsid w:val="00FE346F"/>
    <w:rsid w:val="00FE4C76"/>
    <w:rsid w:val="00FE6BDF"/>
    <w:rsid w:val="00FE6E77"/>
    <w:rsid w:val="00FE7279"/>
    <w:rsid w:val="00FE7581"/>
    <w:rsid w:val="00FE7A34"/>
    <w:rsid w:val="00FE7D47"/>
    <w:rsid w:val="00FF104B"/>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character" w:customStyle="1" w:styleId="Style1">
    <w:name w:val="Style1"/>
    <w:basedOn w:val="DefaultParagraphFont"/>
    <w:rsid w:val="00670CC2"/>
    <w:rPr>
      <w:rFonts w:ascii="Arial" w:hAnsi="Arial"/>
      <w:b/>
      <w:sz w:val="24"/>
    </w:rPr>
  </w:style>
  <w:style w:type="character" w:styleId="UnresolvedMention">
    <w:name w:val="Unresolved Mention"/>
    <w:basedOn w:val="DefaultParagraphFont"/>
    <w:uiPriority w:val="99"/>
    <w:semiHidden/>
    <w:unhideWhenUsed/>
    <w:rsid w:val="00A75C87"/>
    <w:rPr>
      <w:color w:val="605E5C"/>
      <w:shd w:val="clear" w:color="auto" w:fill="E1DFDD"/>
    </w:rPr>
  </w:style>
  <w:style w:type="paragraph" w:styleId="NormalWeb">
    <w:name w:val="Normal (Web)"/>
    <w:basedOn w:val="Normal"/>
    <w:uiPriority w:val="99"/>
    <w:semiHidden/>
    <w:unhideWhenUsed/>
    <w:rsid w:val="009A7A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928727705">
      <w:bodyDiv w:val="1"/>
      <w:marLeft w:val="0"/>
      <w:marRight w:val="0"/>
      <w:marTop w:val="0"/>
      <w:marBottom w:val="0"/>
      <w:divBdr>
        <w:top w:val="none" w:sz="0" w:space="0" w:color="auto"/>
        <w:left w:val="none" w:sz="0" w:space="0" w:color="auto"/>
        <w:bottom w:val="none" w:sz="0" w:space="0" w:color="auto"/>
        <w:right w:val="none" w:sz="0" w:space="0" w:color="auto"/>
      </w:divBdr>
      <w:divsChild>
        <w:div w:id="85225210">
          <w:marLeft w:val="4497"/>
          <w:marRight w:val="4497"/>
          <w:marTop w:val="0"/>
          <w:marBottom w:val="0"/>
          <w:divBdr>
            <w:top w:val="single" w:sz="2" w:space="0" w:color="auto"/>
            <w:left w:val="single" w:sz="2" w:space="0" w:color="auto"/>
            <w:bottom w:val="single" w:sz="2" w:space="0" w:color="auto"/>
            <w:right w:val="single" w:sz="2" w:space="0" w:color="auto"/>
          </w:divBdr>
          <w:divsChild>
            <w:div w:id="1297834871">
              <w:marLeft w:val="0"/>
              <w:marRight w:val="0"/>
              <w:marTop w:val="0"/>
              <w:marBottom w:val="0"/>
              <w:divBdr>
                <w:top w:val="single" w:sz="2" w:space="0" w:color="auto"/>
                <w:left w:val="single" w:sz="2" w:space="0" w:color="auto"/>
                <w:bottom w:val="single" w:sz="2" w:space="0" w:color="auto"/>
                <w:right w:val="single" w:sz="2" w:space="0" w:color="auto"/>
              </w:divBdr>
            </w:div>
          </w:divsChild>
        </w:div>
        <w:div w:id="1884562417">
          <w:marLeft w:val="4497"/>
          <w:marRight w:val="4497"/>
          <w:marTop w:val="0"/>
          <w:marBottom w:val="0"/>
          <w:divBdr>
            <w:top w:val="single" w:sz="2" w:space="0" w:color="auto"/>
            <w:left w:val="single" w:sz="2" w:space="0" w:color="auto"/>
            <w:bottom w:val="single" w:sz="2" w:space="0" w:color="auto"/>
            <w:right w:val="single" w:sz="2" w:space="0" w:color="auto"/>
          </w:divBdr>
          <w:divsChild>
            <w:div w:id="570233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professional-development-in-schools/independent-review-of-teachers-professional-development-in-schools-phase-1-findings" TargetMode="External"/><Relationship Id="rId18" Type="http://schemas.openxmlformats.org/officeDocument/2006/relationships/hyperlink" Target="https://www.gov.uk/government/publications/school-attendance/framework-for-securing-full-attendance-actions-for-schools-and-local-author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ovetoteach87.com/2020/09/09/a-collection-of-retrieval-practice-research-and-resources/"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www.local.gov.uk/rapid-evidence-review-improving-opportunities-physical-activity-care-experienced-children-and-yo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support-for-schools/school-planning-support/2-targeted-academic-support" TargetMode="External"/><Relationship Id="rId20" Type="http://schemas.openxmlformats.org/officeDocument/2006/relationships/hyperlink" Target="https://teacherhead.com/author/teacherhe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mbridge.org/insigh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cl.ac.uk/ioe/research-projects/2021/apr/school-absences-and-pupil-achiev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effective-professional-development" TargetMode="External"/><Relationship Id="rId22" Type="http://schemas.openxmlformats.org/officeDocument/2006/relationships/hyperlink" Target="https://educationendowment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20AE2DF4E7C478B1A37A422D56420" ma:contentTypeVersion="17" ma:contentTypeDescription="Create a new document." ma:contentTypeScope="" ma:versionID="0628ab260ccea243797521865d7e7b13">
  <xsd:schema xmlns:xsd="http://www.w3.org/2001/XMLSchema" xmlns:xs="http://www.w3.org/2001/XMLSchema" xmlns:p="http://schemas.microsoft.com/office/2006/metadata/properties" xmlns:ns3="5a375bda-0a6c-437d-a685-6b8502013984" xmlns:ns4="ce331a46-8edc-445d-92d4-af71574d2cd1" targetNamespace="http://schemas.microsoft.com/office/2006/metadata/properties" ma:root="true" ma:fieldsID="03ad55bcf1a6d51ba6604d8de98a172d" ns3:_="" ns4:_="">
    <xsd:import namespace="5a375bda-0a6c-437d-a685-6b8502013984"/>
    <xsd:import namespace="ce331a46-8edc-445d-92d4-af71574d2c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75bda-0a6c-437d-a685-6b850201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31a46-8edc-445d-92d4-af71574d2c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a375bda-0a6c-437d-a685-6b8502013984" xsi:nil="true"/>
  </documentManagement>
</p:properties>
</file>

<file path=customXml/itemProps1.xml><?xml version="1.0" encoding="utf-8"?>
<ds:datastoreItem xmlns:ds="http://schemas.openxmlformats.org/officeDocument/2006/customXml" ds:itemID="{F0D9F7AD-4D56-4C22-8F87-F655F178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75bda-0a6c-437d-a685-6b8502013984"/>
    <ds:schemaRef ds:uri="ce331a46-8edc-445d-92d4-af71574d2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E9F9-D039-4A2D-A85C-208FB85C8488}">
  <ds:schemaRefs>
    <ds:schemaRef ds:uri="http://schemas.openxmlformats.org/officeDocument/2006/bibliography"/>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4.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 ds:uri="5a375bda-0a6c-437d-a685-6b850201398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18331</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Ruh Alford</cp:lastModifiedBy>
  <cp:revision>2</cp:revision>
  <cp:lastPrinted>2022-01-05T17:37:00Z</cp:lastPrinted>
  <dcterms:created xsi:type="dcterms:W3CDTF">2026-04-21T14:21:00Z</dcterms:created>
  <dcterms:modified xsi:type="dcterms:W3CDTF">2026-04-21T14:21:00Z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0x01010080B20AE2DF4E7C478B1A37A422D56420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