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9532FF5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98">
        <w:rPr>
          <w:rFonts w:cstheme="minorHAnsi"/>
          <w:b/>
          <w:sz w:val="24"/>
          <w:szCs w:val="24"/>
        </w:rPr>
        <w:t>Mathematics</w:t>
      </w:r>
      <w:r w:rsidR="00833C0B" w:rsidRPr="002F07C4">
        <w:rPr>
          <w:rFonts w:cstheme="minorHAnsi"/>
          <w:b/>
          <w:sz w:val="24"/>
          <w:szCs w:val="24"/>
        </w:rPr>
        <w:t xml:space="preserve">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5F72E8E2" w:rsidR="00246BEF" w:rsidRDefault="00A24D7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 </w:t>
      </w:r>
      <w:r w:rsidR="005D58CE">
        <w:rPr>
          <w:rFonts w:ascii="Arial" w:hAnsi="Arial" w:cs="Arial"/>
          <w:b/>
          <w:sz w:val="32"/>
          <w:szCs w:val="32"/>
        </w:rPr>
        <w:t>5</w:t>
      </w:r>
    </w:p>
    <w:p w14:paraId="6214FE93" w14:textId="284605E7" w:rsidR="004A742C" w:rsidRPr="00DC584F" w:rsidRDefault="004A742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 w:rsidRPr="00965E31">
        <w:rPr>
          <w:rFonts w:ascii="Arial" w:hAnsi="Arial" w:cs="Arial"/>
          <w:bCs/>
        </w:rPr>
        <w:t>Use Assessment Questions 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115A75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1F9F0B06" w14:textId="77777777" w:rsidR="00115A75" w:rsidRDefault="00115A75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NPV–1 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  <w:p w14:paraId="6C028AA0" w14:textId="6BAE7A84" w:rsidR="00115A75" w:rsidRPr="002F07C4" w:rsidRDefault="00115A75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88CFCDC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FD08E7B" w14:textId="77777777" w:rsidR="00115A75" w:rsidRDefault="00115A75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 xml:space="preserve">NPV–2 Recognise the place value of each digit in numbers with up to 2 decimal </w:t>
            </w:r>
            <w:proofErr w:type="gramStart"/>
            <w:r>
              <w:t>places, and</w:t>
            </w:r>
            <w:proofErr w:type="gramEnd"/>
            <w:r>
              <w:t xml:space="preserve"> compose and decompose numbers with up to 2 decimal places using standard and </w:t>
            </w:r>
            <w:proofErr w:type="spellStart"/>
            <w:r>
              <w:t>non</w:t>
            </w:r>
            <w:r>
              <w:t>standard</w:t>
            </w:r>
            <w:proofErr w:type="spellEnd"/>
            <w:r>
              <w:t xml:space="preserve"> partitioning.</w:t>
            </w:r>
          </w:p>
          <w:p w14:paraId="2CBFF170" w14:textId="08FB67FA" w:rsidR="00115A75" w:rsidRPr="002F07C4" w:rsidRDefault="00115A75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5A9E0E7B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5C260694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E9CA271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16E6614D" w14:textId="77777777" w:rsidR="00115A75" w:rsidRDefault="00115A75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NPV–3 Reason about the location of any number with up to 2 decimals places in the linear number system, including identifying the previous and next multiple of 1 and 0.1 and rounding to the nearest of each.</w:t>
            </w:r>
          </w:p>
          <w:p w14:paraId="6A10A369" w14:textId="65E82BD4" w:rsidR="00115A75" w:rsidRDefault="00115A75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1B59F599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52FAB1F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0C4BB78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658EA6C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106579BD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234D6BA8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C27C75F" w14:textId="0C701181" w:rsidR="00115A75" w:rsidRDefault="00115A75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NPV–4 Divide 1 into 2, 4, 5 and 10 equal parts, and read scales/number lines marked in units of 1 with 2, 4, 5 and 10 equal parts</w:t>
            </w:r>
          </w:p>
        </w:tc>
        <w:tc>
          <w:tcPr>
            <w:tcW w:w="1210" w:type="dxa"/>
            <w:vAlign w:val="center"/>
          </w:tcPr>
          <w:p w14:paraId="4D188252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04C528A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B074E4D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53B577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46125C5A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52CC3817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F90A863" w14:textId="39830F76" w:rsidR="00115A75" w:rsidRDefault="00115A75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NPV–5 Convert between units of measure, including using common decimals and fractions.</w:t>
            </w:r>
          </w:p>
        </w:tc>
        <w:tc>
          <w:tcPr>
            <w:tcW w:w="1210" w:type="dxa"/>
            <w:vAlign w:val="center"/>
          </w:tcPr>
          <w:p w14:paraId="6B98DC97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2538C28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A34CBC0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167949D6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6252ABDD" w14:textId="77777777" w:rsidTr="00C42D90">
        <w:trPr>
          <w:cantSplit/>
          <w:trHeight w:val="74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31BD5FD" w14:textId="4E7EA14A" w:rsidR="00FD5806" w:rsidRPr="002F07C4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 (NF)</w:t>
            </w:r>
          </w:p>
        </w:tc>
        <w:tc>
          <w:tcPr>
            <w:tcW w:w="5034" w:type="dxa"/>
          </w:tcPr>
          <w:p w14:paraId="3DED243A" w14:textId="65F6CB7A" w:rsidR="00715AB3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t>5</w:t>
            </w:r>
            <w:r>
              <w:t>NF–1 Secure fluency in multiplication table facts, and corresponding division facts, through continued practice.</w:t>
            </w:r>
          </w:p>
        </w:tc>
        <w:tc>
          <w:tcPr>
            <w:tcW w:w="1210" w:type="dxa"/>
            <w:vAlign w:val="center"/>
          </w:tcPr>
          <w:p w14:paraId="4D938C54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7C21719D" w14:textId="77777777" w:rsidTr="00C42D90">
        <w:trPr>
          <w:cantSplit/>
          <w:trHeight w:val="74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8DD286" w14:textId="77777777" w:rsidR="00FD5806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5290AB4C" w14:textId="13086C30" w:rsidR="00F365D1" w:rsidRDefault="001F76DD" w:rsidP="00083955">
            <w:pPr>
              <w:tabs>
                <w:tab w:val="left" w:pos="3828"/>
              </w:tabs>
            </w:pPr>
            <w:r>
              <w:t>5</w:t>
            </w:r>
            <w:r>
              <w:t>NF–2 Apply place-value knowledge to known additive and multiplicative number facts (scaling facts by 1 tenth or 1 hundredth), for example:</w:t>
            </w:r>
          </w:p>
          <w:p w14:paraId="531D77B2" w14:textId="4CF08993" w:rsidR="001F76DD" w:rsidRDefault="001F76DD" w:rsidP="00083955">
            <w:pPr>
              <w:tabs>
                <w:tab w:val="left" w:pos="3828"/>
              </w:tabs>
            </w:pPr>
            <w:r>
              <w:rPr>
                <w:noProof/>
              </w:rPr>
              <w:drawing>
                <wp:inline distT="0" distB="0" distL="0" distR="0" wp14:anchorId="38C63614" wp14:editId="4110467A">
                  <wp:extent cx="1591733" cy="1829174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73" cy="185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ABD65" w14:textId="77777777" w:rsidR="001F76DD" w:rsidRDefault="001F76DD" w:rsidP="00083955">
            <w:pPr>
              <w:tabs>
                <w:tab w:val="left" w:pos="3828"/>
              </w:tabs>
            </w:pPr>
          </w:p>
          <w:p w14:paraId="74D25F07" w14:textId="57E04E02" w:rsidR="001F76DD" w:rsidRDefault="001F76DD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5949597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703B9A0B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991902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0551C0A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5AC71B09" w14:textId="77777777" w:rsidTr="00F365D1">
        <w:trPr>
          <w:trHeight w:val="126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133470B3" w14:textId="23A4AA32" w:rsidR="001F76DD" w:rsidRPr="002F07C4" w:rsidRDefault="001F76DD" w:rsidP="00083955">
            <w:pPr>
              <w:pStyle w:val="NoSpacing"/>
              <w:tabs>
                <w:tab w:val="left" w:pos="3828"/>
              </w:tabs>
              <w:jc w:val="center"/>
            </w:pPr>
            <w:bookmarkStart w:id="0" w:name="_Hlk77769790"/>
            <w:r>
              <w:t>Multiplication and Division (MD)</w:t>
            </w:r>
          </w:p>
        </w:tc>
        <w:tc>
          <w:tcPr>
            <w:tcW w:w="5034" w:type="dxa"/>
          </w:tcPr>
          <w:p w14:paraId="5DD42F9C" w14:textId="55BF499D" w:rsidR="001F76DD" w:rsidRPr="002F07C4" w:rsidRDefault="001F76DD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  <w:r>
              <w:t>5</w:t>
            </w:r>
            <w:r>
              <w:t>MD–1 Multiply and divide numbers by 10 and 100; understand this as equivalent to making a number 10 or 100 times the size, or 1 tenth or 1 hundredth times the size</w:t>
            </w:r>
            <w:r>
              <w:t>.</w:t>
            </w:r>
          </w:p>
        </w:tc>
        <w:tc>
          <w:tcPr>
            <w:tcW w:w="1210" w:type="dxa"/>
          </w:tcPr>
          <w:p w14:paraId="3033506F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BA18738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ECD4177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554F11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4FCB8A20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75063CE9" w14:textId="77777777" w:rsidR="001F76DD" w:rsidRDefault="001F76DD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0B5BA10C" w14:textId="7ADA8177" w:rsidR="001F76DD" w:rsidRDefault="001F76DD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MD–2 Find factors and multiples of positive whole numbers, including common factors and common multiples, and express a given number as a product of 2 or 3 factors</w:t>
            </w:r>
          </w:p>
        </w:tc>
        <w:tc>
          <w:tcPr>
            <w:tcW w:w="1210" w:type="dxa"/>
          </w:tcPr>
          <w:p w14:paraId="553DFA23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5B1F412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ED2AD5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91147A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420C5B2D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1DDF21B9" w14:textId="77777777" w:rsidR="001F76DD" w:rsidRDefault="001F76DD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141D772C" w14:textId="05627E05" w:rsidR="001F76DD" w:rsidRDefault="001F76DD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 xml:space="preserve">MD–3 Multiply any whole number with up to 4 digits by </w:t>
            </w:r>
            <w:proofErr w:type="gramStart"/>
            <w:r>
              <w:t>any one</w:t>
            </w:r>
            <w:proofErr w:type="gramEnd"/>
            <w:r>
              <w:t>-digit number using a formal written method.</w:t>
            </w:r>
          </w:p>
        </w:tc>
        <w:tc>
          <w:tcPr>
            <w:tcW w:w="1210" w:type="dxa"/>
          </w:tcPr>
          <w:p w14:paraId="497198F8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6062E99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366884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00546DFE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6D0BC265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6C9B508C" w14:textId="77777777" w:rsidR="001F76DD" w:rsidRDefault="001F76DD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1D6DEDC4" w14:textId="7FBA4D77" w:rsidR="001F76DD" w:rsidRDefault="001F76DD" w:rsidP="00083955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 xml:space="preserve">MD–4 Divide a number with up to 4 digits by a one-digit number using a formal written </w:t>
            </w:r>
            <w:proofErr w:type="gramStart"/>
            <w:r>
              <w:t>method, and</w:t>
            </w:r>
            <w:proofErr w:type="gramEnd"/>
            <w:r>
              <w:t xml:space="preserve"> interpret remainders appropriately for the context</w:t>
            </w:r>
            <w:r>
              <w:t>.</w:t>
            </w:r>
          </w:p>
        </w:tc>
        <w:tc>
          <w:tcPr>
            <w:tcW w:w="1210" w:type="dxa"/>
          </w:tcPr>
          <w:p w14:paraId="1D47490E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2CA5130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69973A2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37F5D57C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9746749" w14:textId="77777777" w:rsidTr="009476AB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3011FD01" w14:textId="1E690130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(F)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3D23E42F" w14:textId="2EEDFF34" w:rsidR="00887AD0" w:rsidRDefault="001F76DD" w:rsidP="00950384">
            <w:pPr>
              <w:pStyle w:val="NoSpacing"/>
              <w:tabs>
                <w:tab w:val="left" w:pos="3828"/>
              </w:tabs>
            </w:pPr>
            <w:r>
              <w:t>5F–1 Find non-unit fractions of quantities.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F5AA3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F905406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EF46C0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1E14080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6CFFCC14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01E86AD6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4C574CD6" w14:textId="5983AFBC" w:rsidR="00887AD0" w:rsidRDefault="001F76DD" w:rsidP="00950384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F–2 Find equivalent fractions and understand that they have the same value and the same position in the linear number system.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C2B975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F58ECA5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17B57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3CD108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E10A002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36FF4B6C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AFD4A78" w14:textId="3E3B1A05" w:rsidR="003A1837" w:rsidRDefault="001F76DD" w:rsidP="003A1837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F–3 Recall decimal fraction equivalents for</w:t>
            </w:r>
            <w:r>
              <w:t xml:space="preserve"> ½ </w:t>
            </w:r>
            <w:r>
              <w:t>,</w:t>
            </w:r>
            <w:r>
              <w:t xml:space="preserve"> ¼ </w:t>
            </w:r>
            <w:r>
              <w:t xml:space="preserve">, </w:t>
            </w:r>
            <w:r>
              <w:t xml:space="preserve">1/5 </w:t>
            </w:r>
            <w:r>
              <w:t xml:space="preserve">and </w:t>
            </w:r>
            <w:r>
              <w:t>1/10</w:t>
            </w:r>
            <w:r>
              <w:t>, and for multiples of these proper fractions.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21ECE6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E2677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A742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5A38ACC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524291C0" w14:textId="77777777" w:rsidTr="00887AD0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56967A52" w14:textId="21C6FCD2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  <w:r>
              <w:rPr>
                <w:rFonts w:cstheme="minorHAnsi"/>
              </w:rPr>
              <w:t>Geometry</w:t>
            </w:r>
            <w:r>
              <w:rPr>
                <w:rFonts w:cstheme="minorHAnsi"/>
              </w:rPr>
              <w:t xml:space="preserve"> (G)</w:t>
            </w:r>
          </w:p>
          <w:p w14:paraId="4B9611CB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</w:p>
          <w:p w14:paraId="213E4D1B" w14:textId="65DF88F5" w:rsidR="003A1837" w:rsidRDefault="003A1837" w:rsidP="00B22FDA">
            <w:pPr>
              <w:pStyle w:val="NoSpacing"/>
              <w:tabs>
                <w:tab w:val="left" w:pos="3828"/>
              </w:tabs>
            </w:pPr>
          </w:p>
        </w:tc>
        <w:tc>
          <w:tcPr>
            <w:tcW w:w="5034" w:type="dxa"/>
          </w:tcPr>
          <w:p w14:paraId="2331BF1A" w14:textId="77777777" w:rsidR="003A1837" w:rsidRDefault="001F76DD" w:rsidP="00887AD0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 xml:space="preserve">G–1 Compare angles, </w:t>
            </w:r>
            <w:proofErr w:type="gramStart"/>
            <w:r>
              <w:t>estimate</w:t>
            </w:r>
            <w:proofErr w:type="gramEnd"/>
            <w:r>
              <w:t xml:space="preserve"> and measure angles in degrees (°) and draw angles of a given size.</w:t>
            </w:r>
          </w:p>
          <w:p w14:paraId="6E20C83E" w14:textId="6C375E83" w:rsidR="001F76DD" w:rsidRDefault="001F76DD" w:rsidP="00887AD0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7AAEDEA4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1A03DF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B76782A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2AEC9CA8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45C2A8E5" w14:textId="77777777" w:rsidTr="003A1837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606BF2AE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4CA5D1D4" w14:textId="77777777" w:rsidR="003A1837" w:rsidRDefault="001F76DD" w:rsidP="00950384">
            <w:pPr>
              <w:pStyle w:val="NoSpacing"/>
              <w:tabs>
                <w:tab w:val="left" w:pos="3828"/>
              </w:tabs>
            </w:pPr>
            <w:r>
              <w:t>5</w:t>
            </w:r>
            <w:r>
              <w:t>G–2 Compare areas and calculate the area of rectangles (including squares) using standard units.</w:t>
            </w:r>
          </w:p>
          <w:p w14:paraId="2849E7FC" w14:textId="0A3FCCF0" w:rsidR="001F76DD" w:rsidRDefault="001F76DD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3655822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096F7A60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4B664AF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34413CB5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01D9D"/>
    <w:rsid w:val="00007093"/>
    <w:rsid w:val="000274B2"/>
    <w:rsid w:val="00027F03"/>
    <w:rsid w:val="000758D8"/>
    <w:rsid w:val="00083955"/>
    <w:rsid w:val="000C607B"/>
    <w:rsid w:val="000E7286"/>
    <w:rsid w:val="0010255E"/>
    <w:rsid w:val="00115A75"/>
    <w:rsid w:val="00130292"/>
    <w:rsid w:val="00131D28"/>
    <w:rsid w:val="00131EF6"/>
    <w:rsid w:val="001C3401"/>
    <w:rsid w:val="001D2391"/>
    <w:rsid w:val="001F0BBD"/>
    <w:rsid w:val="001F76DD"/>
    <w:rsid w:val="00207705"/>
    <w:rsid w:val="0021259E"/>
    <w:rsid w:val="0022758C"/>
    <w:rsid w:val="00246BEF"/>
    <w:rsid w:val="002563D0"/>
    <w:rsid w:val="00261A3C"/>
    <w:rsid w:val="00261EA4"/>
    <w:rsid w:val="00283B5C"/>
    <w:rsid w:val="002954A8"/>
    <w:rsid w:val="002A1B9C"/>
    <w:rsid w:val="002B45D0"/>
    <w:rsid w:val="002F07C4"/>
    <w:rsid w:val="0031494A"/>
    <w:rsid w:val="00346BC5"/>
    <w:rsid w:val="00360C91"/>
    <w:rsid w:val="00380264"/>
    <w:rsid w:val="003A1837"/>
    <w:rsid w:val="003C3BEF"/>
    <w:rsid w:val="003D7278"/>
    <w:rsid w:val="003F3A8C"/>
    <w:rsid w:val="00466987"/>
    <w:rsid w:val="004A742C"/>
    <w:rsid w:val="004E6FC0"/>
    <w:rsid w:val="0050249A"/>
    <w:rsid w:val="005A0DDF"/>
    <w:rsid w:val="005D58CE"/>
    <w:rsid w:val="005E658C"/>
    <w:rsid w:val="00645AB8"/>
    <w:rsid w:val="00647E1A"/>
    <w:rsid w:val="0065513A"/>
    <w:rsid w:val="006559B9"/>
    <w:rsid w:val="006566CD"/>
    <w:rsid w:val="006E7BD1"/>
    <w:rsid w:val="00715AB3"/>
    <w:rsid w:val="00757BF5"/>
    <w:rsid w:val="0078271C"/>
    <w:rsid w:val="00794402"/>
    <w:rsid w:val="007B459F"/>
    <w:rsid w:val="007C10A2"/>
    <w:rsid w:val="008113C7"/>
    <w:rsid w:val="00833C0B"/>
    <w:rsid w:val="00873E4A"/>
    <w:rsid w:val="00887AD0"/>
    <w:rsid w:val="008B38D3"/>
    <w:rsid w:val="009157A9"/>
    <w:rsid w:val="009315C8"/>
    <w:rsid w:val="009378E3"/>
    <w:rsid w:val="00950384"/>
    <w:rsid w:val="009A206C"/>
    <w:rsid w:val="009D2D11"/>
    <w:rsid w:val="009D4992"/>
    <w:rsid w:val="00A24D7C"/>
    <w:rsid w:val="00A45958"/>
    <w:rsid w:val="00A502F3"/>
    <w:rsid w:val="00AC4498"/>
    <w:rsid w:val="00B22FDA"/>
    <w:rsid w:val="00B72CE2"/>
    <w:rsid w:val="00BD453A"/>
    <w:rsid w:val="00C3336E"/>
    <w:rsid w:val="00C42D90"/>
    <w:rsid w:val="00C5134C"/>
    <w:rsid w:val="00C53C1D"/>
    <w:rsid w:val="00D17938"/>
    <w:rsid w:val="00D36192"/>
    <w:rsid w:val="00DC584F"/>
    <w:rsid w:val="00DC75EF"/>
    <w:rsid w:val="00E3230E"/>
    <w:rsid w:val="00E66C70"/>
    <w:rsid w:val="00ED0F6A"/>
    <w:rsid w:val="00F0451F"/>
    <w:rsid w:val="00F2059C"/>
    <w:rsid w:val="00F365D1"/>
    <w:rsid w:val="00F44D84"/>
    <w:rsid w:val="00F744C2"/>
    <w:rsid w:val="00F82833"/>
    <w:rsid w:val="00F8534B"/>
    <w:rsid w:val="00FC4280"/>
    <w:rsid w:val="00FD5806"/>
    <w:rsid w:val="00FE266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6</cp:revision>
  <cp:lastPrinted>2021-07-20T13:15:00Z</cp:lastPrinted>
  <dcterms:created xsi:type="dcterms:W3CDTF">2021-07-21T14:55:00Z</dcterms:created>
  <dcterms:modified xsi:type="dcterms:W3CDTF">2021-07-21T15:08:00Z</dcterms:modified>
</cp:coreProperties>
</file>